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75" w:rsidRDefault="00A06575" w:rsidP="00C7184F">
      <w:pPr>
        <w:jc w:val="center"/>
        <w:rPr>
          <w:rFonts w:cs="B Lotus" w:hint="cs"/>
          <w:b/>
          <w:bCs/>
          <w:sz w:val="36"/>
          <w:szCs w:val="36"/>
          <w:rtl/>
          <w:lang w:bidi="fa-IR"/>
        </w:rPr>
      </w:pPr>
      <w:r>
        <w:rPr>
          <w:rFonts w:cs="B Lotus" w:hint="cs"/>
          <w:b/>
          <w:bCs/>
          <w:sz w:val="36"/>
          <w:szCs w:val="36"/>
          <w:rtl/>
          <w:lang w:bidi="fa-IR"/>
        </w:rPr>
        <w:t>بسمه تعالی</w:t>
      </w:r>
    </w:p>
    <w:p w:rsidR="00C7184F" w:rsidRPr="00C52090" w:rsidRDefault="00C7184F" w:rsidP="00C7184F">
      <w:pPr>
        <w:jc w:val="center"/>
        <w:rPr>
          <w:rFonts w:cs="B Lotus"/>
          <w:b/>
          <w:bCs/>
          <w:color w:val="FF0000"/>
          <w:sz w:val="36"/>
          <w:szCs w:val="36"/>
          <w:rtl/>
          <w:lang w:bidi="fa-IR"/>
        </w:rPr>
      </w:pPr>
      <w:r w:rsidRPr="00C52090">
        <w:rPr>
          <w:rFonts w:cs="B Lotus" w:hint="cs"/>
          <w:b/>
          <w:bCs/>
          <w:color w:val="FF0000"/>
          <w:sz w:val="36"/>
          <w:szCs w:val="36"/>
          <w:rtl/>
          <w:lang w:bidi="fa-IR"/>
        </w:rPr>
        <w:t>اثرات شوری و نحوه عرضه نیتروژن روی گره های کل و فعال تثبیت نیتروژن و غلظت نیتروژن ، سدیم و پتاسیم  دو رقم یونجه</w:t>
      </w:r>
    </w:p>
    <w:p w:rsidR="00C7184F" w:rsidRPr="00C7184F" w:rsidRDefault="00C7184F" w:rsidP="00C7184F">
      <w:pPr>
        <w:rPr>
          <w:rFonts w:cs="B Lotus"/>
          <w:b/>
          <w:bCs/>
          <w:sz w:val="36"/>
          <w:szCs w:val="36"/>
          <w:rtl/>
          <w:lang w:bidi="fa-IR"/>
        </w:rPr>
      </w:pPr>
      <w:r w:rsidRPr="00C7184F">
        <w:rPr>
          <w:rFonts w:cs="B Lotus" w:hint="cs"/>
          <w:b/>
          <w:bCs/>
          <w:sz w:val="36"/>
          <w:szCs w:val="36"/>
          <w:rtl/>
          <w:lang w:bidi="fa-IR"/>
        </w:rPr>
        <w:t xml:space="preserve">چکيده </w:t>
      </w:r>
    </w:p>
    <w:p w:rsidR="00C7184F" w:rsidRDefault="00C7184F" w:rsidP="00C7184F">
      <w:pPr>
        <w:jc w:val="both"/>
        <w:rPr>
          <w:rFonts w:cs="B Lotus"/>
          <w:sz w:val="20"/>
          <w:szCs w:val="20"/>
          <w:rtl/>
          <w:lang w:bidi="fa-IR"/>
        </w:rPr>
      </w:pPr>
      <w:r w:rsidRPr="003E20AD">
        <w:rPr>
          <w:rFonts w:cs="B Lotus" w:hint="cs"/>
          <w:sz w:val="20"/>
          <w:szCs w:val="20"/>
          <w:rtl/>
          <w:lang w:bidi="fa-IR"/>
        </w:rPr>
        <w:t>به منظور تعیین اثر شوری و نحوه عرضه نیتروژن روی تعداد کل گره ها وگره های فعال تثبیت نیتروژن و غلظت نیتروژن، سدیم و پتاسیم ریشه و</w:t>
      </w:r>
      <w:r>
        <w:rPr>
          <w:rFonts w:cs="B Lotus" w:hint="cs"/>
          <w:sz w:val="20"/>
          <w:szCs w:val="20"/>
          <w:rtl/>
          <w:lang w:bidi="fa-IR"/>
        </w:rPr>
        <w:t xml:space="preserve"> </w:t>
      </w:r>
      <w:r w:rsidRPr="003E20AD">
        <w:rPr>
          <w:rFonts w:cs="B Lotus" w:hint="cs"/>
          <w:sz w:val="20"/>
          <w:szCs w:val="20"/>
          <w:rtl/>
          <w:lang w:bidi="fa-IR"/>
        </w:rPr>
        <w:t>ساقه دو رقم یونجه ( بمی و قره ) آزمایشی در قالب طرح کاملا تصادفی با پایه فاکتوریل که تیمارها شامل دورقم یونجه ( بمی و قره )، دو سطح شوری  1</w:t>
      </w:r>
      <w:r w:rsidRPr="003E20AD">
        <w:rPr>
          <w:rFonts w:cs="B Lotus"/>
          <w:sz w:val="20"/>
          <w:szCs w:val="20"/>
          <w:lang w:bidi="fa-IR"/>
        </w:rPr>
        <w:t>S</w:t>
      </w:r>
      <w:r w:rsidRPr="003E20AD">
        <w:rPr>
          <w:rFonts w:cs="B Lotus"/>
          <w:sz w:val="20"/>
          <w:szCs w:val="20"/>
          <w:vertAlign w:val="subscript"/>
          <w:lang w:bidi="fa-IR"/>
        </w:rPr>
        <w:t>0</w:t>
      </w:r>
      <w:r w:rsidRPr="003E20AD">
        <w:rPr>
          <w:rFonts w:cs="B Lotus"/>
          <w:sz w:val="20"/>
          <w:szCs w:val="20"/>
          <w:lang w:bidi="fa-IR"/>
        </w:rPr>
        <w:t>=</w:t>
      </w:r>
      <w:r w:rsidRPr="003E20AD">
        <w:rPr>
          <w:rFonts w:cs="B Lotus" w:hint="cs"/>
          <w:sz w:val="20"/>
          <w:szCs w:val="20"/>
          <w:rtl/>
          <w:lang w:bidi="fa-IR"/>
        </w:rPr>
        <w:t xml:space="preserve">  و</w:t>
      </w:r>
      <w:r w:rsidRPr="003E20AD">
        <w:rPr>
          <w:rFonts w:cs="B Lotus"/>
          <w:sz w:val="20"/>
          <w:szCs w:val="20"/>
          <w:lang w:bidi="fa-IR"/>
        </w:rPr>
        <w:t xml:space="preserve"> </w:t>
      </w:r>
      <w:r w:rsidRPr="003E20AD">
        <w:rPr>
          <w:rFonts w:cs="B Lotus" w:hint="cs"/>
          <w:sz w:val="20"/>
          <w:szCs w:val="20"/>
          <w:rtl/>
          <w:lang w:bidi="fa-IR"/>
        </w:rPr>
        <w:t>12</w:t>
      </w:r>
      <w:r w:rsidRPr="003E20AD">
        <w:rPr>
          <w:rFonts w:cs="B Lotus"/>
          <w:sz w:val="20"/>
          <w:szCs w:val="20"/>
          <w:lang w:bidi="fa-IR"/>
        </w:rPr>
        <w:t xml:space="preserve"> S</w:t>
      </w:r>
      <w:r w:rsidRPr="003E20AD">
        <w:rPr>
          <w:rFonts w:cs="B Lotus"/>
          <w:sz w:val="20"/>
          <w:szCs w:val="20"/>
          <w:vertAlign w:val="subscript"/>
          <w:lang w:bidi="fa-IR"/>
        </w:rPr>
        <w:t>1</w:t>
      </w:r>
      <w:r w:rsidRPr="003E20AD">
        <w:rPr>
          <w:rFonts w:cs="B Lotus"/>
          <w:sz w:val="20"/>
          <w:szCs w:val="20"/>
          <w:lang w:bidi="fa-IR"/>
        </w:rPr>
        <w:t>=</w:t>
      </w:r>
      <w:r>
        <w:rPr>
          <w:rFonts w:cs="B Lotus" w:hint="cs"/>
          <w:sz w:val="20"/>
          <w:szCs w:val="20"/>
          <w:rtl/>
          <w:lang w:bidi="fa-IR"/>
        </w:rPr>
        <w:t xml:space="preserve"> </w:t>
      </w:r>
      <w:r w:rsidRPr="003E20AD">
        <w:rPr>
          <w:rFonts w:cs="B Lotus" w:hint="cs"/>
          <w:sz w:val="20"/>
          <w:szCs w:val="20"/>
          <w:rtl/>
          <w:lang w:bidi="fa-IR"/>
        </w:rPr>
        <w:t>دسی زیمنس بر متر، 3</w:t>
      </w:r>
      <w:r>
        <w:rPr>
          <w:rFonts w:cs="B Lotus" w:hint="cs"/>
          <w:sz w:val="20"/>
          <w:szCs w:val="20"/>
          <w:rtl/>
          <w:lang w:bidi="fa-IR"/>
        </w:rPr>
        <w:t xml:space="preserve"> </w:t>
      </w:r>
      <w:r w:rsidRPr="003E20AD">
        <w:rPr>
          <w:rFonts w:cs="B Lotus" w:hint="cs"/>
          <w:sz w:val="20"/>
          <w:szCs w:val="20"/>
          <w:rtl/>
          <w:lang w:bidi="fa-IR"/>
        </w:rPr>
        <w:t xml:space="preserve">سطح نیتروژن، تلقيح بذرها پيش از کاشت با باکتري ريزوبيوم مليلوتي </w:t>
      </w:r>
      <w:r w:rsidRPr="003E20AD">
        <w:rPr>
          <w:rFonts w:cs="B Lotus"/>
          <w:sz w:val="20"/>
          <w:szCs w:val="20"/>
          <w:lang w:bidi="fa-IR"/>
        </w:rPr>
        <w:t>(N</w:t>
      </w:r>
      <w:r w:rsidRPr="003E20AD">
        <w:rPr>
          <w:rFonts w:cs="B Lotus"/>
          <w:sz w:val="20"/>
          <w:szCs w:val="20"/>
          <w:vertAlign w:val="subscript"/>
          <w:lang w:bidi="fa-IR"/>
        </w:rPr>
        <w:t>1</w:t>
      </w:r>
      <w:r w:rsidRPr="003E20AD">
        <w:rPr>
          <w:rFonts w:cs="B Lotus"/>
          <w:sz w:val="20"/>
          <w:szCs w:val="20"/>
          <w:lang w:bidi="fa-IR"/>
        </w:rPr>
        <w:t>)</w:t>
      </w:r>
      <w:r w:rsidRPr="003E20AD">
        <w:rPr>
          <w:rFonts w:cs="B Lotus" w:hint="cs"/>
          <w:sz w:val="20"/>
          <w:szCs w:val="20"/>
          <w:rtl/>
          <w:lang w:bidi="fa-IR"/>
        </w:rPr>
        <w:t xml:space="preserve">، مصرف 400 ميلي گرم در لیتر نيترات آمونيوم در محلول غذایی بدون تلقيح بذرها با باکتري </w:t>
      </w:r>
      <w:r w:rsidRPr="003E20AD">
        <w:rPr>
          <w:rFonts w:cs="B Lotus"/>
          <w:sz w:val="20"/>
          <w:szCs w:val="20"/>
          <w:lang w:bidi="fa-IR"/>
        </w:rPr>
        <w:t>(N</w:t>
      </w:r>
      <w:r w:rsidRPr="003E20AD">
        <w:rPr>
          <w:rFonts w:cs="B Lotus"/>
          <w:sz w:val="20"/>
          <w:szCs w:val="20"/>
          <w:vertAlign w:val="subscript"/>
          <w:lang w:bidi="fa-IR"/>
        </w:rPr>
        <w:t>2</w:t>
      </w:r>
      <w:r w:rsidRPr="003E20AD">
        <w:rPr>
          <w:rFonts w:cs="B Lotus"/>
          <w:sz w:val="20"/>
          <w:szCs w:val="20"/>
          <w:lang w:bidi="fa-IR"/>
        </w:rPr>
        <w:t>)</w:t>
      </w:r>
      <w:r w:rsidRPr="003E20AD">
        <w:rPr>
          <w:rFonts w:cs="B Lotus" w:hint="cs"/>
          <w:sz w:val="20"/>
          <w:szCs w:val="20"/>
          <w:rtl/>
          <w:lang w:bidi="fa-IR"/>
        </w:rPr>
        <w:t xml:space="preserve"> و تلقيح بذرها پيش از کاشت با باکتري ريزوبيوم مليولوتي به همراه مصرف 400 ميلي گرم در لیتر نيترات آمونيوم در محلول غذایی </w:t>
      </w:r>
      <w:r w:rsidRPr="003E20AD">
        <w:rPr>
          <w:rFonts w:cs="B Lotus"/>
          <w:sz w:val="20"/>
          <w:szCs w:val="20"/>
          <w:lang w:bidi="fa-IR"/>
        </w:rPr>
        <w:t>(N</w:t>
      </w:r>
      <w:r w:rsidRPr="003E20AD">
        <w:rPr>
          <w:rFonts w:cs="B Lotus"/>
          <w:sz w:val="20"/>
          <w:szCs w:val="20"/>
          <w:vertAlign w:val="subscript"/>
          <w:lang w:bidi="fa-IR"/>
        </w:rPr>
        <w:t>3</w:t>
      </w:r>
      <w:r w:rsidRPr="003E20AD">
        <w:rPr>
          <w:rFonts w:cs="B Lotus"/>
          <w:sz w:val="20"/>
          <w:szCs w:val="20"/>
          <w:lang w:bidi="fa-IR"/>
        </w:rPr>
        <w:t>)</w:t>
      </w:r>
      <w:r w:rsidRPr="003E20AD">
        <w:rPr>
          <w:rFonts w:cs="B Lotus" w:hint="cs"/>
          <w:sz w:val="20"/>
          <w:szCs w:val="20"/>
          <w:rtl/>
          <w:lang w:bidi="fa-IR"/>
        </w:rPr>
        <w:t xml:space="preserve"> با 3 تکرار طی سالهای 1389-1390در گلخانه دانشکده کشاورزی کرج در ایران انجام شد. نتایج نشان داد، تنش شوری به طور معنی داری تعداد کل گره ها و گره های فعال تثبیت نیتروژن در ریشه را کاهش داد. افزودن نیترات آمونیوم به محلول غذایی باعث کاهش تعداد کل گره ها و گره های فعال ریشه شد. در هر دو سطح شوری و هر دو رقم تیمار</w:t>
      </w:r>
      <w:r w:rsidRPr="003E20AD">
        <w:rPr>
          <w:rFonts w:cs="B Lotus"/>
          <w:sz w:val="20"/>
          <w:szCs w:val="20"/>
          <w:lang w:bidi="fa-IR"/>
        </w:rPr>
        <w:t>N</w:t>
      </w:r>
      <w:r w:rsidRPr="003E20AD">
        <w:rPr>
          <w:rFonts w:cs="B Lotus"/>
          <w:sz w:val="20"/>
          <w:szCs w:val="20"/>
          <w:vertAlign w:val="subscript"/>
          <w:lang w:bidi="fa-IR"/>
        </w:rPr>
        <w:t>1</w:t>
      </w:r>
      <w:r w:rsidRPr="003E20AD">
        <w:rPr>
          <w:rFonts w:cs="B Lotus"/>
          <w:sz w:val="20"/>
          <w:szCs w:val="20"/>
          <w:lang w:bidi="fa-IR"/>
        </w:rPr>
        <w:t xml:space="preserve"> </w:t>
      </w:r>
      <w:r w:rsidRPr="003E20AD">
        <w:rPr>
          <w:rFonts w:cs="B Lotus" w:hint="cs"/>
          <w:sz w:val="20"/>
          <w:szCs w:val="20"/>
          <w:rtl/>
          <w:lang w:bidi="fa-IR"/>
        </w:rPr>
        <w:t xml:space="preserve"> بیشترین تعداد گره وگره های فعال تثبیت نیتروژن در ریشه داشت. دو رقم یونجه از لحاظ غلظت سدیم در ریشه وساقه تفاوت داشتند که غلظت سدیم در رقم قره بطور معنی داری بیشتر از رقم بمی بود. همچنین شوری بطور معنی داری غلظت پتاسیم ریشه وساقه هر دو رقم را کاهش داد که غلظت پتاسیم در رقم قره بیشتر ار رقم بمی بود در مجموع به نظر می رسد که رقم بمی مقاومت بیشتری به رقم قره نسبت به شوری داشت و شوری اثر کمتری روی کاهش وزن خشک گیاه، کاهش غلظت نیتروژن و پتاسیم رقم بمی داشت.</w:t>
      </w:r>
    </w:p>
    <w:p w:rsidR="00C7184F" w:rsidRDefault="00C7184F" w:rsidP="00C7184F">
      <w:pPr>
        <w:jc w:val="both"/>
        <w:rPr>
          <w:rFonts w:cs="B Nazanin"/>
          <w:b/>
          <w:bCs/>
          <w:sz w:val="20"/>
          <w:szCs w:val="20"/>
          <w:rtl/>
          <w:lang w:bidi="fa-IR"/>
        </w:rPr>
      </w:pPr>
    </w:p>
    <w:p w:rsidR="00C7184F" w:rsidRDefault="00C7184F" w:rsidP="00C7184F">
      <w:pPr>
        <w:jc w:val="both"/>
        <w:rPr>
          <w:rFonts w:cs="B Nazanin"/>
          <w:sz w:val="28"/>
          <w:szCs w:val="28"/>
          <w:rtl/>
          <w:lang w:bidi="fa-IR"/>
        </w:rPr>
      </w:pPr>
      <w:r w:rsidRPr="00A90170">
        <w:rPr>
          <w:rFonts w:cs="B Nazanin" w:hint="cs"/>
          <w:b/>
          <w:bCs/>
          <w:sz w:val="20"/>
          <w:szCs w:val="20"/>
          <w:rtl/>
          <w:lang w:bidi="fa-IR"/>
        </w:rPr>
        <w:t>کلمات کلیدی:</w:t>
      </w:r>
      <w:r w:rsidRPr="00A90170">
        <w:rPr>
          <w:rFonts w:cs="B Nazanin" w:hint="cs"/>
          <w:sz w:val="20"/>
          <w:szCs w:val="20"/>
          <w:rtl/>
          <w:lang w:bidi="fa-IR"/>
        </w:rPr>
        <w:t xml:space="preserve"> یونجه</w:t>
      </w:r>
      <w:r>
        <w:rPr>
          <w:rFonts w:cs="B Nazanin" w:hint="cs"/>
          <w:sz w:val="20"/>
          <w:szCs w:val="20"/>
          <w:rtl/>
          <w:lang w:bidi="fa-IR"/>
        </w:rPr>
        <w:t>،</w:t>
      </w:r>
      <w:r w:rsidRPr="00A90170">
        <w:rPr>
          <w:rFonts w:cs="B Nazanin" w:hint="cs"/>
          <w:sz w:val="20"/>
          <w:szCs w:val="20"/>
          <w:rtl/>
          <w:lang w:bidi="fa-IR"/>
        </w:rPr>
        <w:t xml:space="preserve"> تنش شوری</w:t>
      </w:r>
      <w:r>
        <w:rPr>
          <w:rFonts w:cs="B Nazanin" w:hint="cs"/>
          <w:sz w:val="20"/>
          <w:szCs w:val="20"/>
          <w:rtl/>
          <w:lang w:bidi="fa-IR"/>
        </w:rPr>
        <w:t>،</w:t>
      </w:r>
      <w:r w:rsidRPr="00A90170">
        <w:rPr>
          <w:rFonts w:cs="B Nazanin" w:hint="cs"/>
          <w:sz w:val="20"/>
          <w:szCs w:val="20"/>
          <w:rtl/>
          <w:lang w:bidi="fa-IR"/>
        </w:rPr>
        <w:t xml:space="preserve"> تثبیت نیتروژن</w:t>
      </w:r>
      <w:r>
        <w:rPr>
          <w:rFonts w:cs="B Nazanin" w:hint="cs"/>
          <w:sz w:val="20"/>
          <w:szCs w:val="20"/>
          <w:rtl/>
          <w:lang w:bidi="fa-IR"/>
        </w:rPr>
        <w:t>،</w:t>
      </w:r>
      <w:r w:rsidRPr="00A90170">
        <w:rPr>
          <w:rFonts w:cs="B Nazanin" w:hint="cs"/>
          <w:sz w:val="20"/>
          <w:szCs w:val="20"/>
          <w:rtl/>
          <w:lang w:bidi="fa-IR"/>
        </w:rPr>
        <w:t xml:space="preserve"> باکتری رایزوبیوم</w:t>
      </w:r>
    </w:p>
    <w:p w:rsidR="00C7184F" w:rsidRDefault="00C7184F" w:rsidP="00C7184F">
      <w:pPr>
        <w:jc w:val="both"/>
        <w:rPr>
          <w:rFonts w:cs="B Nazanin"/>
          <w:sz w:val="28"/>
          <w:szCs w:val="28"/>
          <w:rtl/>
          <w:lang w:bidi="fa-IR"/>
        </w:rPr>
      </w:pPr>
    </w:p>
    <w:p w:rsidR="00C7184F" w:rsidRDefault="00C7184F" w:rsidP="00C7184F">
      <w:pPr>
        <w:jc w:val="both"/>
        <w:rPr>
          <w:rFonts w:cs="B Nazanin"/>
          <w:sz w:val="28"/>
          <w:szCs w:val="28"/>
          <w:rtl/>
          <w:lang w:bidi="fa-IR"/>
        </w:rPr>
      </w:pPr>
    </w:p>
    <w:p w:rsidR="00C7184F" w:rsidRPr="0094570A" w:rsidRDefault="00C7184F" w:rsidP="00C7184F">
      <w:pPr>
        <w:shd w:val="clear" w:color="auto" w:fill="F5F5F5"/>
        <w:bidi w:val="0"/>
        <w:jc w:val="center"/>
        <w:textAlignment w:val="top"/>
        <w:rPr>
          <w:rFonts w:asciiTheme="majorBidi" w:hAnsiTheme="majorBidi" w:cstheme="majorBidi"/>
          <w:b/>
          <w:bCs/>
          <w:sz w:val="36"/>
          <w:szCs w:val="36"/>
        </w:rPr>
      </w:pPr>
      <w:r w:rsidRPr="0094570A">
        <w:rPr>
          <w:rFonts w:asciiTheme="majorBidi" w:hAnsiTheme="majorBidi" w:cstheme="majorBidi"/>
          <w:b/>
          <w:bCs/>
          <w:sz w:val="32"/>
          <w:szCs w:val="32"/>
        </w:rPr>
        <w:t>Effects of Salinity and nitrogen supply on nitrogen-fixation nodules and nitrogen, sodium and potassium concentration of Alfalfa cultivars</w:t>
      </w:r>
    </w:p>
    <w:p w:rsidR="00C7184F" w:rsidRDefault="00C7184F" w:rsidP="00C7184F">
      <w:pPr>
        <w:shd w:val="clear" w:color="auto" w:fill="F5F5F5"/>
        <w:bidi w:val="0"/>
        <w:jc w:val="center"/>
        <w:textAlignment w:val="top"/>
        <w:rPr>
          <w:rFonts w:asciiTheme="majorBidi" w:hAnsiTheme="majorBidi" w:cstheme="majorBidi"/>
          <w:sz w:val="20"/>
          <w:szCs w:val="20"/>
        </w:rPr>
      </w:pPr>
    </w:p>
    <w:p w:rsidR="00C7184F" w:rsidRPr="00936F68" w:rsidRDefault="00C7184F" w:rsidP="00C7184F">
      <w:pPr>
        <w:shd w:val="clear" w:color="auto" w:fill="F5F5F5"/>
        <w:bidi w:val="0"/>
        <w:jc w:val="both"/>
        <w:textAlignment w:val="top"/>
        <w:rPr>
          <w:rFonts w:asciiTheme="majorBidi" w:hAnsiTheme="majorBidi" w:cstheme="majorBidi"/>
          <w:b/>
          <w:bCs/>
        </w:rPr>
      </w:pPr>
      <w:r w:rsidRPr="00936F68">
        <w:rPr>
          <w:rFonts w:asciiTheme="majorBidi" w:hAnsiTheme="majorBidi" w:cstheme="majorBidi"/>
          <w:b/>
          <w:bCs/>
          <w:color w:val="111111"/>
        </w:rPr>
        <w:t>ABSTRACT</w:t>
      </w:r>
      <w:r w:rsidRPr="00936F68">
        <w:rPr>
          <w:rFonts w:asciiTheme="majorBidi" w:hAnsiTheme="majorBidi" w:cstheme="majorBidi"/>
          <w:b/>
          <w:bCs/>
        </w:rPr>
        <w:t xml:space="preserve"> </w:t>
      </w:r>
    </w:p>
    <w:p w:rsidR="00C7184F" w:rsidRPr="00936F68" w:rsidRDefault="00C7184F" w:rsidP="00C7184F">
      <w:pPr>
        <w:shd w:val="clear" w:color="auto" w:fill="F5F5F5"/>
        <w:bidi w:val="0"/>
        <w:jc w:val="both"/>
        <w:textAlignment w:val="top"/>
        <w:rPr>
          <w:rFonts w:asciiTheme="majorBidi" w:hAnsiTheme="majorBidi" w:cstheme="majorBidi"/>
          <w:sz w:val="20"/>
          <w:szCs w:val="20"/>
        </w:rPr>
      </w:pPr>
      <w:r w:rsidRPr="00936F68">
        <w:rPr>
          <w:rFonts w:asciiTheme="majorBidi" w:hAnsiTheme="majorBidi" w:cstheme="majorBidi"/>
          <w:sz w:val="20"/>
          <w:szCs w:val="20"/>
        </w:rPr>
        <w:t>In order to determine the effect of salinity and nitrogen supply on the</w:t>
      </w:r>
      <w:r w:rsidRPr="00936F68">
        <w:rPr>
          <w:rFonts w:asciiTheme="majorBidi" w:hAnsiTheme="majorBidi" w:cstheme="majorBidi"/>
          <w:color w:val="FF0000"/>
          <w:sz w:val="20"/>
          <w:szCs w:val="20"/>
        </w:rPr>
        <w:t xml:space="preserve"> </w:t>
      </w:r>
      <w:r w:rsidRPr="00936F68">
        <w:rPr>
          <w:rFonts w:asciiTheme="majorBidi" w:hAnsiTheme="majorBidi" w:cstheme="majorBidi"/>
          <w:sz w:val="20"/>
          <w:szCs w:val="20"/>
        </w:rPr>
        <w:t>total numbers of nodes and active nodes of  nitrogen - fixation and nitrogen concentration in roots and shoots of in two cultivars alfalfa (Bami and Gareh), the experiment was carried out in the form of completely randomized design with factorial layout, including two Iranian cultivars of alfalfa (Bami and Gareh), two levels  of salinity</w:t>
      </w:r>
      <w:r w:rsidRPr="00936F68">
        <w:rPr>
          <w:rFonts w:asciiTheme="majorBidi" w:hAnsiTheme="majorBidi" w:cstheme="majorBidi"/>
          <w:color w:val="FF0000"/>
          <w:sz w:val="20"/>
          <w:szCs w:val="20"/>
        </w:rPr>
        <w:t xml:space="preserve"> </w:t>
      </w:r>
      <w:r w:rsidRPr="00936F68">
        <w:rPr>
          <w:rFonts w:asciiTheme="majorBidi" w:hAnsiTheme="majorBidi" w:cstheme="majorBidi"/>
          <w:sz w:val="20"/>
          <w:szCs w:val="20"/>
        </w:rPr>
        <w:t>(1.1 dS/m(S</w:t>
      </w:r>
      <w:r w:rsidRPr="00936F68">
        <w:rPr>
          <w:rFonts w:asciiTheme="majorBidi" w:hAnsiTheme="majorBidi" w:cstheme="majorBidi"/>
          <w:b/>
          <w:bCs/>
          <w:sz w:val="20"/>
          <w:szCs w:val="20"/>
          <w:vertAlign w:val="subscript"/>
        </w:rPr>
        <w:t>0</w:t>
      </w:r>
      <w:r w:rsidRPr="00936F68">
        <w:rPr>
          <w:rFonts w:asciiTheme="majorBidi" w:hAnsiTheme="majorBidi" w:cstheme="majorBidi"/>
          <w:sz w:val="20"/>
          <w:szCs w:val="20"/>
        </w:rPr>
        <w:t>) and 12 dS/m(S</w:t>
      </w:r>
      <w:r w:rsidRPr="00936F68">
        <w:rPr>
          <w:rFonts w:asciiTheme="majorBidi" w:hAnsiTheme="majorBidi" w:cstheme="majorBidi"/>
          <w:b/>
          <w:bCs/>
          <w:sz w:val="20"/>
          <w:szCs w:val="20"/>
          <w:vertAlign w:val="subscript"/>
        </w:rPr>
        <w:t>1</w:t>
      </w:r>
      <w:r w:rsidRPr="00936F68">
        <w:rPr>
          <w:rFonts w:asciiTheme="majorBidi" w:hAnsiTheme="majorBidi" w:cstheme="majorBidi"/>
          <w:sz w:val="20"/>
          <w:szCs w:val="20"/>
        </w:rPr>
        <w:t>)), three levels of  nitrogen (seeds inoculation before planting by rhizobium meliloti bacteria (N</w:t>
      </w:r>
      <w:r w:rsidRPr="00936F68">
        <w:rPr>
          <w:rFonts w:asciiTheme="majorBidi" w:hAnsiTheme="majorBidi" w:cstheme="majorBidi"/>
          <w:b/>
          <w:bCs/>
          <w:sz w:val="20"/>
          <w:szCs w:val="20"/>
          <w:vertAlign w:val="subscript"/>
        </w:rPr>
        <w:t>1</w:t>
      </w:r>
      <w:r w:rsidRPr="00936F68">
        <w:rPr>
          <w:rFonts w:asciiTheme="majorBidi" w:hAnsiTheme="majorBidi" w:cstheme="majorBidi"/>
          <w:sz w:val="20"/>
          <w:szCs w:val="20"/>
        </w:rPr>
        <w:t>), taking 400 mg/lit ammonium nitrate in food solution without seeds inoculation by bacteria (N</w:t>
      </w:r>
      <w:r w:rsidRPr="00936F68">
        <w:rPr>
          <w:rFonts w:asciiTheme="majorBidi" w:hAnsiTheme="majorBidi" w:cstheme="majorBidi"/>
          <w:b/>
          <w:bCs/>
          <w:sz w:val="20"/>
          <w:szCs w:val="20"/>
          <w:vertAlign w:val="subscript"/>
        </w:rPr>
        <w:t>2</w:t>
      </w:r>
      <w:r w:rsidRPr="00936F68">
        <w:rPr>
          <w:rFonts w:asciiTheme="majorBidi" w:hAnsiTheme="majorBidi" w:cstheme="majorBidi"/>
          <w:sz w:val="20"/>
          <w:szCs w:val="20"/>
        </w:rPr>
        <w:t>), seeds inoculation</w:t>
      </w:r>
      <w:r w:rsidRPr="00936F68">
        <w:rPr>
          <w:rFonts w:asciiTheme="majorBidi" w:hAnsiTheme="majorBidi" w:cstheme="majorBidi"/>
          <w:color w:val="FF0000"/>
          <w:sz w:val="20"/>
          <w:szCs w:val="20"/>
        </w:rPr>
        <w:t xml:space="preserve"> </w:t>
      </w:r>
      <w:r w:rsidRPr="00936F68">
        <w:rPr>
          <w:rFonts w:asciiTheme="majorBidi" w:hAnsiTheme="majorBidi" w:cstheme="majorBidi"/>
          <w:sz w:val="20"/>
          <w:szCs w:val="20"/>
        </w:rPr>
        <w:t>before planting by rhizobium meliloti bacteria with taking 400 mg/lit ammonium nitrate in food solution (N</w:t>
      </w:r>
      <w:r w:rsidRPr="00936F68">
        <w:rPr>
          <w:rFonts w:asciiTheme="majorBidi" w:hAnsiTheme="majorBidi" w:cstheme="majorBidi"/>
          <w:b/>
          <w:bCs/>
          <w:sz w:val="20"/>
          <w:szCs w:val="20"/>
          <w:vertAlign w:val="subscript"/>
        </w:rPr>
        <w:t>3</w:t>
      </w:r>
      <w:r w:rsidRPr="00936F68">
        <w:rPr>
          <w:rFonts w:asciiTheme="majorBidi" w:hAnsiTheme="majorBidi" w:cstheme="majorBidi"/>
          <w:sz w:val="20"/>
          <w:szCs w:val="20"/>
        </w:rPr>
        <w:t>) with three repetitions during 2010-2011 in greenhouse of Karaj Agricultural University in Iran. salinity stress reduced significantly the</w:t>
      </w:r>
      <w:r w:rsidRPr="00936F68">
        <w:rPr>
          <w:rFonts w:asciiTheme="majorBidi" w:hAnsiTheme="majorBidi" w:cstheme="majorBidi"/>
          <w:color w:val="FF0000"/>
          <w:sz w:val="20"/>
          <w:szCs w:val="20"/>
        </w:rPr>
        <w:t xml:space="preserve"> </w:t>
      </w:r>
      <w:r w:rsidRPr="00936F68">
        <w:rPr>
          <w:rFonts w:asciiTheme="majorBidi" w:hAnsiTheme="majorBidi" w:cstheme="majorBidi"/>
          <w:sz w:val="20"/>
          <w:szCs w:val="20"/>
        </w:rPr>
        <w:t>total numbers of nodes and active nodes of nitrogen- fixation.</w:t>
      </w:r>
      <w:r w:rsidRPr="00936F68">
        <w:rPr>
          <w:rFonts w:asciiTheme="majorBidi" w:hAnsiTheme="majorBidi" w:cstheme="majorBidi"/>
          <w:color w:val="FF0000"/>
          <w:sz w:val="20"/>
          <w:szCs w:val="20"/>
        </w:rPr>
        <w:t xml:space="preserve"> </w:t>
      </w:r>
      <w:r w:rsidRPr="00936F68">
        <w:rPr>
          <w:rFonts w:asciiTheme="majorBidi" w:hAnsiTheme="majorBidi" w:cstheme="majorBidi"/>
          <w:sz w:val="20"/>
          <w:szCs w:val="20"/>
        </w:rPr>
        <w:t>In the Way of nitrogen supply (ammonium nitrate), the total numbers of root nodes and numbers of root`s active</w:t>
      </w:r>
      <w:r w:rsidRPr="00936F68">
        <w:rPr>
          <w:rFonts w:asciiTheme="majorBidi" w:hAnsiTheme="majorBidi" w:cstheme="majorBidi"/>
          <w:color w:val="FF0000"/>
          <w:sz w:val="20"/>
          <w:szCs w:val="20"/>
        </w:rPr>
        <w:t xml:space="preserve"> </w:t>
      </w:r>
      <w:r w:rsidRPr="00936F68">
        <w:rPr>
          <w:rFonts w:asciiTheme="majorBidi" w:hAnsiTheme="majorBidi" w:cstheme="majorBidi"/>
          <w:sz w:val="20"/>
          <w:szCs w:val="20"/>
        </w:rPr>
        <w:t>nodes also reduced considerably. In both levels of salinity (S0, S1) and both Alfalfa cultivars, N1 treatment had the maximum nodes and active nodes in root. Salinity (Na concentration) dramatically increased in roots and shoots. The two figures of Alfalfa were varied in terms of sodium concentration in roots and shoots and sodium concentration in roots and shoots of Ghareh figure was markedly higher than the Bami figure. Salinity was considerably reduced K concentration in the roots and shoots of both varieties that potassium concentration in roots and shoots of Ghareh figure was significantly higher than the Bami figure. Consequently, it seems that the Bami figure has a higher resistance to salinity than the Ghareh figure, and salinity has less effect on decrease of dry weight, decrease of nitrogen and potassium concentration in the Bami cultivar.</w:t>
      </w:r>
    </w:p>
    <w:p w:rsidR="00C7184F" w:rsidRDefault="00C7184F" w:rsidP="00C7184F">
      <w:pPr>
        <w:bidi w:val="0"/>
        <w:jc w:val="both"/>
        <w:rPr>
          <w:rFonts w:asciiTheme="majorBidi" w:hAnsiTheme="majorBidi" w:cstheme="majorBidi"/>
          <w:b/>
          <w:bCs/>
          <w:sz w:val="20"/>
          <w:szCs w:val="20"/>
        </w:rPr>
      </w:pPr>
    </w:p>
    <w:p w:rsidR="00C7184F" w:rsidRPr="00936F68" w:rsidRDefault="00C7184F" w:rsidP="00C7184F">
      <w:pPr>
        <w:bidi w:val="0"/>
        <w:jc w:val="both"/>
        <w:rPr>
          <w:rFonts w:asciiTheme="majorBidi" w:hAnsiTheme="majorBidi" w:cstheme="majorBidi"/>
          <w:sz w:val="20"/>
          <w:szCs w:val="20"/>
        </w:rPr>
      </w:pPr>
      <w:r w:rsidRPr="00936F68">
        <w:rPr>
          <w:rFonts w:asciiTheme="majorBidi" w:hAnsiTheme="majorBidi" w:cstheme="majorBidi"/>
          <w:b/>
          <w:bCs/>
          <w:sz w:val="20"/>
          <w:szCs w:val="20"/>
        </w:rPr>
        <w:t>Key-words:</w:t>
      </w:r>
      <w:r w:rsidRPr="00936F68">
        <w:rPr>
          <w:rFonts w:asciiTheme="majorBidi" w:hAnsiTheme="majorBidi" w:cstheme="majorBidi"/>
          <w:sz w:val="20"/>
          <w:szCs w:val="20"/>
        </w:rPr>
        <w:t xml:space="preserve"> Alfalfa, Salinity stress, Nitrogen-fixation, Rhizobium bacteria</w:t>
      </w:r>
    </w:p>
    <w:p w:rsidR="00C7184F" w:rsidRPr="00936F68" w:rsidRDefault="00C7184F" w:rsidP="00C7184F">
      <w:pPr>
        <w:rPr>
          <w:sz w:val="20"/>
          <w:szCs w:val="20"/>
          <w:lang w:bidi="fa-IR"/>
        </w:rPr>
      </w:pPr>
    </w:p>
    <w:p w:rsidR="00C7184F" w:rsidRDefault="00C7184F" w:rsidP="00C7184F">
      <w:pPr>
        <w:jc w:val="both"/>
        <w:rPr>
          <w:rFonts w:cs="B Nazanin"/>
          <w:sz w:val="28"/>
          <w:szCs w:val="28"/>
          <w:rtl/>
          <w:lang w:bidi="fa-IR"/>
        </w:rPr>
      </w:pPr>
    </w:p>
    <w:p w:rsidR="005C18C2" w:rsidRDefault="005C18C2">
      <w:pPr>
        <w:rPr>
          <w:rtl/>
        </w:rPr>
      </w:pPr>
    </w:p>
    <w:p w:rsidR="00C7184F" w:rsidRDefault="00C7184F">
      <w:pPr>
        <w:rPr>
          <w:rtl/>
        </w:rPr>
      </w:pPr>
    </w:p>
    <w:p w:rsidR="00A3775D" w:rsidRDefault="00A3775D">
      <w:pPr>
        <w:rPr>
          <w:rFonts w:cs="B Lotus"/>
          <w:b/>
          <w:bCs/>
          <w:sz w:val="28"/>
          <w:szCs w:val="28"/>
          <w:rtl/>
        </w:rPr>
        <w:sectPr w:rsidR="00A3775D" w:rsidSect="00A3775D">
          <w:pgSz w:w="11907" w:h="16840" w:code="9"/>
          <w:pgMar w:top="1389" w:right="1134" w:bottom="1729" w:left="992" w:header="0" w:footer="0" w:gutter="0"/>
          <w:paperSrc w:first="1" w:other="1"/>
          <w:cols w:space="709"/>
          <w:bidi/>
          <w:rtlGutter/>
          <w:docGrid w:linePitch="360"/>
        </w:sectPr>
      </w:pPr>
    </w:p>
    <w:p w:rsidR="00C7184F" w:rsidRDefault="00C7184F">
      <w:pPr>
        <w:rPr>
          <w:rFonts w:cs="B Lotus"/>
          <w:b/>
          <w:bCs/>
          <w:sz w:val="28"/>
          <w:szCs w:val="28"/>
          <w:rtl/>
        </w:rPr>
      </w:pPr>
      <w:r w:rsidRPr="00C7184F">
        <w:rPr>
          <w:rFonts w:cs="B Lotus" w:hint="cs"/>
          <w:b/>
          <w:bCs/>
          <w:sz w:val="28"/>
          <w:szCs w:val="28"/>
          <w:rtl/>
        </w:rPr>
        <w:lastRenderedPageBreak/>
        <w:t>مقدمه</w:t>
      </w:r>
    </w:p>
    <w:p w:rsidR="00CF6D23" w:rsidRDefault="00A3775D" w:rsidP="00FA0739">
      <w:pPr>
        <w:widowControl w:val="0"/>
        <w:jc w:val="both"/>
        <w:rPr>
          <w:rFonts w:cs="B Lotus"/>
          <w:b/>
          <w:bCs/>
          <w:rtl/>
        </w:rPr>
      </w:pPr>
      <w:r w:rsidRPr="004828F7">
        <w:rPr>
          <w:rFonts w:cs="B Lotus" w:hint="cs"/>
          <w:color w:val="000000"/>
          <w:rtl/>
        </w:rPr>
        <w:t>افزايش شوري خاك يكي از عوامل مخرب طبيعي است كه اثرات منفي بر روي رشد و نمو گياهان دارد</w:t>
      </w:r>
      <w:r w:rsidRPr="004828F7">
        <w:rPr>
          <w:rFonts w:cs="B Lotus" w:hint="cs"/>
          <w:color w:val="FF6600"/>
          <w:rtl/>
          <w:lang w:bidi="fa-IR"/>
        </w:rPr>
        <w:t xml:space="preserve">. </w:t>
      </w:r>
      <w:r w:rsidRPr="004828F7">
        <w:rPr>
          <w:rFonts w:cs="B Lotus" w:hint="cs"/>
          <w:color w:val="000000"/>
          <w:rtl/>
        </w:rPr>
        <w:t>بيشتر گونه‌هاي زراعي  گليكوفيت هستند و رشد آنها در اثر شوري آب و خاك</w:t>
      </w:r>
      <w:r w:rsidR="00133040">
        <w:rPr>
          <w:rFonts w:cs="B Lotus" w:hint="cs"/>
          <w:color w:val="000000"/>
          <w:rtl/>
        </w:rPr>
        <w:t xml:space="preserve"> </w:t>
      </w:r>
      <w:r w:rsidRPr="004828F7">
        <w:rPr>
          <w:rFonts w:cs="B Lotus" w:hint="cs"/>
          <w:color w:val="000000"/>
          <w:rtl/>
        </w:rPr>
        <w:t xml:space="preserve"> كاهش مي‌ياي</w:t>
      </w:r>
      <w:r w:rsidR="00133040">
        <w:rPr>
          <w:rFonts w:cs="B Lotus" w:hint="cs"/>
          <w:color w:val="000000"/>
          <w:rtl/>
        </w:rPr>
        <w:t>ن</w:t>
      </w:r>
      <w:r w:rsidRPr="004828F7">
        <w:rPr>
          <w:rFonts w:cs="B Lotus" w:hint="cs"/>
          <w:color w:val="000000"/>
          <w:rtl/>
        </w:rPr>
        <w:t>د. با افزايش شور شدن زمين‌هاي قابل كشت و افزايش تقاضاي غذا با افزايش جمعيت، نياز به واريته‌هاي مقاوم به شوري افزايش مي‌يابد</w:t>
      </w:r>
      <w:r w:rsidR="00543C88" w:rsidRPr="005A6D9E">
        <w:rPr>
          <w:rFonts w:asciiTheme="majorBidi" w:hAnsiTheme="majorBidi" w:cstheme="majorBidi"/>
        </w:rPr>
        <w:t>(Szabolcs , 1994)</w:t>
      </w:r>
      <w:r w:rsidR="00FA0739">
        <w:rPr>
          <w:rFonts w:cs="B Lotus" w:hint="cs"/>
          <w:b/>
          <w:bCs/>
          <w:rtl/>
        </w:rPr>
        <w:t>.</w:t>
      </w:r>
    </w:p>
    <w:p w:rsidR="00CF6D23" w:rsidRDefault="00CF6D23" w:rsidP="00133040">
      <w:pPr>
        <w:widowControl w:val="0"/>
        <w:jc w:val="both"/>
        <w:rPr>
          <w:rFonts w:cs="B Lotus"/>
          <w:color w:val="000000"/>
          <w:rtl/>
        </w:rPr>
      </w:pPr>
      <w:r>
        <w:rPr>
          <w:rFonts w:cs="B Lotus" w:hint="cs"/>
          <w:b/>
          <w:bCs/>
          <w:rtl/>
        </w:rPr>
        <w:t xml:space="preserve">    </w:t>
      </w:r>
      <w:r w:rsidR="00A3775D" w:rsidRPr="004828F7">
        <w:rPr>
          <w:rFonts w:cs="B Lotus" w:hint="cs"/>
          <w:color w:val="000000"/>
          <w:rtl/>
          <w:lang w:bidi="fa-IR"/>
        </w:rPr>
        <w:t xml:space="preserve">به دليل قرار گرفتن ايران در منطقه ي آب و هوايي خشک و نيمه خشک، نزديک به 50% سطح زير کشت محصولات زراعي با مشکل شور و قليايي بودن رو به رو </w:t>
      </w:r>
      <w:r w:rsidR="00133040">
        <w:rPr>
          <w:rFonts w:cs="B Lotus" w:hint="cs"/>
          <w:color w:val="000000"/>
          <w:rtl/>
          <w:lang w:bidi="fa-IR"/>
        </w:rPr>
        <w:t>هستند</w:t>
      </w:r>
      <w:r w:rsidR="00A3775D" w:rsidRPr="004828F7">
        <w:rPr>
          <w:rFonts w:cs="B Lotus" w:hint="cs"/>
          <w:color w:val="000000"/>
          <w:rtl/>
          <w:lang w:bidi="fa-IR"/>
        </w:rPr>
        <w:t>(ميبدي و قره ياضي</w:t>
      </w:r>
      <w:r w:rsidR="00FA0739">
        <w:rPr>
          <w:rFonts w:cs="B Lotus" w:hint="cs"/>
          <w:color w:val="000000"/>
          <w:rtl/>
          <w:lang w:bidi="fa-IR"/>
        </w:rPr>
        <w:t xml:space="preserve"> </w:t>
      </w:r>
      <w:r w:rsidR="00A3775D" w:rsidRPr="004828F7">
        <w:rPr>
          <w:rFonts w:cs="B Lotus" w:hint="cs"/>
          <w:color w:val="000000"/>
          <w:rtl/>
          <w:lang w:bidi="fa-IR"/>
        </w:rPr>
        <w:t>1381).</w:t>
      </w:r>
      <w:r w:rsidR="00A3775D" w:rsidRPr="004828F7">
        <w:rPr>
          <w:rFonts w:cs="B Lotus" w:hint="cs"/>
          <w:color w:val="FF0000"/>
          <w:rtl/>
          <w:lang w:bidi="fa-IR"/>
        </w:rPr>
        <w:t xml:space="preserve"> </w:t>
      </w:r>
      <w:r w:rsidR="00A3775D" w:rsidRPr="004828F7">
        <w:rPr>
          <w:rFonts w:cs="B Lotus" w:hint="cs"/>
          <w:color w:val="000000"/>
          <w:rtl/>
        </w:rPr>
        <w:t>در ايران در سال 1382، نسبت توليد علوفه(ذرت، يونجه، جو و ساير</w:t>
      </w:r>
      <w:r w:rsidR="00133040">
        <w:rPr>
          <w:rFonts w:cs="B Lotus" w:hint="cs"/>
          <w:color w:val="000000"/>
          <w:rtl/>
        </w:rPr>
        <w:t xml:space="preserve"> </w:t>
      </w:r>
      <w:r w:rsidR="00A3775D" w:rsidRPr="004828F7">
        <w:rPr>
          <w:rFonts w:cs="B Lotus" w:hint="cs"/>
          <w:color w:val="000000"/>
          <w:rtl/>
        </w:rPr>
        <w:t>گياهان علوفه اي) به کل محصولات زراعي ديگر،</w:t>
      </w:r>
      <w:r w:rsidR="00794491">
        <w:rPr>
          <w:rFonts w:cs="B Lotus" w:hint="cs"/>
          <w:color w:val="000000"/>
          <w:rtl/>
        </w:rPr>
        <w:t xml:space="preserve"> </w:t>
      </w:r>
      <w:r w:rsidR="00A3775D" w:rsidRPr="004828F7">
        <w:rPr>
          <w:rFonts w:cs="B Lotus" w:hint="cs"/>
          <w:color w:val="000000"/>
          <w:rtl/>
        </w:rPr>
        <w:t>15078 هزارتن (برابر با 3/24درصد) بوده است. همچنين ميانگين توليد يونجه بين سالهاي 1380-1374، 4314</w:t>
      </w:r>
      <w:r w:rsidR="00794491">
        <w:rPr>
          <w:rFonts w:cs="B Lotus" w:hint="cs"/>
          <w:color w:val="000000"/>
          <w:rtl/>
        </w:rPr>
        <w:t xml:space="preserve"> </w:t>
      </w:r>
      <w:r w:rsidR="00A3775D" w:rsidRPr="004828F7">
        <w:rPr>
          <w:rFonts w:cs="B Lotus" w:hint="cs"/>
          <w:color w:val="000000"/>
          <w:rtl/>
        </w:rPr>
        <w:t>هزارتن است که نسبت به سايرگياهان علوفه اي رقم قابل توجهي است ونشانگر اهميت يونجه در ميان گياهان علوفه اي در ايران است</w:t>
      </w:r>
      <w:r w:rsidR="00A3775D" w:rsidRPr="004828F7">
        <w:rPr>
          <w:rFonts w:cs="B Lotus"/>
          <w:color w:val="000000"/>
        </w:rPr>
        <w:t>)</w:t>
      </w:r>
      <w:r w:rsidR="00A3775D" w:rsidRPr="004828F7">
        <w:rPr>
          <w:rFonts w:cs="B Lotus" w:hint="cs"/>
          <w:color w:val="000000"/>
          <w:rtl/>
        </w:rPr>
        <w:t xml:space="preserve">آمارنامه ي وزارت کشاورزي 1382). </w:t>
      </w:r>
    </w:p>
    <w:p w:rsidR="00FA0739" w:rsidRDefault="00CF6D23" w:rsidP="00FA0739">
      <w:pPr>
        <w:widowControl w:val="0"/>
        <w:jc w:val="both"/>
        <w:rPr>
          <w:rFonts w:cs="B Lotus"/>
          <w:rtl/>
          <w:lang w:bidi="fa-IR"/>
        </w:rPr>
      </w:pPr>
      <w:r>
        <w:rPr>
          <w:rFonts w:cs="B Lotus" w:hint="cs"/>
          <w:color w:val="000000"/>
          <w:rtl/>
        </w:rPr>
        <w:t xml:space="preserve">     </w:t>
      </w:r>
      <w:r w:rsidR="00A3775D" w:rsidRPr="004828F7">
        <w:rPr>
          <w:rFonts w:cs="B Lotus" w:hint="cs"/>
          <w:color w:val="000000"/>
          <w:rtl/>
        </w:rPr>
        <w:t>يونجه در مقايسه با ساير گياهان علوفه اي به دليل رشد مجدد سريع پس از برداشت، توليد علوفه مغذي و تثبيت همزيستي نيتروژن مورد توجه کشاورزان است. يونجه گياهي نسبتا مقاوم به شوري مي باشد</w:t>
      </w:r>
      <w:r w:rsidR="00FA0739" w:rsidRPr="00FA0739">
        <w:rPr>
          <w:rFonts w:asciiTheme="majorBidi" w:hAnsiTheme="majorBidi" w:cstheme="majorBidi"/>
          <w:color w:val="000000"/>
          <w:rtl/>
          <w:lang w:bidi="fa-IR"/>
        </w:rPr>
        <w:t>(</w:t>
      </w:r>
      <w:r w:rsidR="00FA0739" w:rsidRPr="00FA0739">
        <w:rPr>
          <w:rFonts w:asciiTheme="majorBidi" w:hAnsiTheme="majorBidi" w:cstheme="majorBidi"/>
        </w:rPr>
        <w:t xml:space="preserve"> .(Nobel, 1984</w:t>
      </w:r>
      <w:r w:rsidR="004828F7" w:rsidRPr="004828F7">
        <w:rPr>
          <w:rFonts w:cs="B Lotus" w:hint="cs"/>
          <w:rtl/>
          <w:lang w:bidi="fa-IR"/>
        </w:rPr>
        <w:t>شوري بر جمعيت ميكروبي خاك و روابط آنها با ريشه در ناحيه‌ي ريزو سفر اثر مي گذارد. براي نمونه باكتري‌ ريزوبيوم (</w:t>
      </w:r>
      <w:r w:rsidR="004828F7" w:rsidRPr="004828F7">
        <w:rPr>
          <w:rFonts w:cs="B Lotus"/>
          <w:lang w:bidi="fa-IR"/>
        </w:rPr>
        <w:t xml:space="preserve">Rhizohium </w:t>
      </w:r>
      <w:r w:rsidR="004828F7">
        <w:rPr>
          <w:rFonts w:cs="B Lotus"/>
          <w:lang w:bidi="fa-IR"/>
        </w:rPr>
        <w:t>meliloti</w:t>
      </w:r>
      <w:r w:rsidR="004828F7" w:rsidRPr="004828F7">
        <w:rPr>
          <w:rFonts w:cs="B Lotus" w:hint="cs"/>
          <w:rtl/>
          <w:lang w:bidi="fa-IR"/>
        </w:rPr>
        <w:t>) كه با ريشه‌ي لگومها و از جمله يونجه روابط همزيستي دارد، نسبت به گ</w:t>
      </w:r>
      <w:r w:rsidR="00133040">
        <w:rPr>
          <w:rFonts w:cs="B Lotus" w:hint="cs"/>
          <w:rtl/>
          <w:lang w:bidi="fa-IR"/>
        </w:rPr>
        <w:t>باه ميزبان، به شوري مقاومتر است</w:t>
      </w:r>
      <w:r w:rsidR="004828F7">
        <w:rPr>
          <w:rFonts w:cs="B Lotus" w:hint="cs"/>
          <w:rtl/>
          <w:lang w:bidi="fa-IR"/>
        </w:rPr>
        <w:t xml:space="preserve"> </w:t>
      </w:r>
      <w:r w:rsidR="004828F7" w:rsidRPr="004828F7">
        <w:rPr>
          <w:rFonts w:cs="B Lotus" w:hint="cs"/>
          <w:rtl/>
          <w:lang w:bidi="fa-IR"/>
        </w:rPr>
        <w:t>ولي با اين وجود  شوري بر ايجاد گرهکهاي تثبيت نيتروژن بر روي ريشه‌ي لگومها و تثبيت نيتروژن توسط اين گرهكها اثر مي گذارد</w:t>
      </w:r>
      <w:r w:rsidR="00FA0739" w:rsidRPr="000C129D">
        <w:rPr>
          <w:rFonts w:asciiTheme="majorBidi" w:hAnsiTheme="majorBidi" w:cstheme="majorBidi"/>
        </w:rPr>
        <w:t xml:space="preserve"> (Kordovyla et al 1997)</w:t>
      </w:r>
      <w:r w:rsidR="004828F7" w:rsidRPr="004828F7">
        <w:rPr>
          <w:rFonts w:cs="B Lotus" w:hint="cs"/>
          <w:rtl/>
          <w:lang w:bidi="fa-IR"/>
        </w:rPr>
        <w:t>.</w:t>
      </w:r>
      <w:r w:rsidR="00FA0739">
        <w:rPr>
          <w:rFonts w:cs="B Lotus" w:hint="cs"/>
          <w:rtl/>
          <w:lang w:bidi="fa-IR"/>
        </w:rPr>
        <w:t xml:space="preserve"> </w:t>
      </w:r>
      <w:r w:rsidR="004828F7" w:rsidRPr="004828F7">
        <w:rPr>
          <w:rFonts w:cs="B Lotus" w:hint="cs"/>
          <w:rtl/>
          <w:lang w:bidi="fa-IR"/>
        </w:rPr>
        <w:t>در مطالعه برروي</w:t>
      </w:r>
      <w:r w:rsidR="00133040">
        <w:rPr>
          <w:rFonts w:cs="B Lotus" w:hint="cs"/>
          <w:rtl/>
          <w:lang w:bidi="fa-IR"/>
        </w:rPr>
        <w:t xml:space="preserve"> </w:t>
      </w:r>
      <w:r w:rsidR="004828F7" w:rsidRPr="004828F7">
        <w:rPr>
          <w:rFonts w:cs="B Lotus" w:hint="cs"/>
          <w:rtl/>
          <w:lang w:bidi="fa-IR"/>
        </w:rPr>
        <w:t>(</w:t>
      </w:r>
      <w:r w:rsidR="004828F7" w:rsidRPr="004828F7">
        <w:rPr>
          <w:rFonts w:cs="B Lotus"/>
          <w:lang w:bidi="fa-IR"/>
        </w:rPr>
        <w:t xml:space="preserve"> faba L</w:t>
      </w:r>
      <w:r w:rsidR="004828F7" w:rsidRPr="004828F7">
        <w:rPr>
          <w:rFonts w:cs="B Lotus" w:hint="cs"/>
          <w:rtl/>
          <w:lang w:bidi="fa-IR"/>
        </w:rPr>
        <w:t xml:space="preserve"> </w:t>
      </w:r>
      <w:r w:rsidR="004828F7" w:rsidRPr="004828F7">
        <w:rPr>
          <w:rFonts w:cs="B Lotus"/>
          <w:lang w:bidi="fa-IR"/>
        </w:rPr>
        <w:t>Vicia</w:t>
      </w:r>
      <w:r w:rsidR="004828F7" w:rsidRPr="004828F7">
        <w:rPr>
          <w:rFonts w:cs="B Lotus" w:hint="cs"/>
          <w:rtl/>
          <w:lang w:bidi="fa-IR"/>
        </w:rPr>
        <w:t>) بيان نمودند که رشد گياه نسبت به تثبيت همزيستي نيتروژن توسط ريزوبيوم به شوري حساستر است، هرچند که در اثر شوري تثبيت نيتروژن هم بطور معني داري کاهش پيدا مي</w:t>
      </w:r>
      <w:r w:rsidR="00133040">
        <w:rPr>
          <w:rFonts w:cs="B Lotus" w:hint="cs"/>
          <w:rtl/>
          <w:lang w:bidi="fa-IR"/>
        </w:rPr>
        <w:t xml:space="preserve"> </w:t>
      </w:r>
      <w:r w:rsidR="004828F7" w:rsidRPr="004828F7">
        <w:rPr>
          <w:rFonts w:cs="B Lotus" w:hint="cs"/>
          <w:rtl/>
          <w:lang w:bidi="fa-IR"/>
        </w:rPr>
        <w:t>کند.</w:t>
      </w:r>
    </w:p>
    <w:p w:rsidR="00FA0739" w:rsidRDefault="00FA0739" w:rsidP="00FA0739">
      <w:pPr>
        <w:widowControl w:val="0"/>
        <w:jc w:val="both"/>
        <w:rPr>
          <w:rFonts w:cs="B Lotus"/>
          <w:rtl/>
          <w:lang w:bidi="fa-IR"/>
        </w:rPr>
      </w:pPr>
      <w:r>
        <w:rPr>
          <w:rFonts w:cs="B Lotus" w:hint="cs"/>
          <w:rtl/>
          <w:lang w:bidi="fa-IR"/>
        </w:rPr>
        <w:lastRenderedPageBreak/>
        <w:t xml:space="preserve">   </w:t>
      </w:r>
      <w:r w:rsidR="004828F7" w:rsidRPr="004828F7">
        <w:rPr>
          <w:rFonts w:cs="B Lotus" w:hint="cs"/>
          <w:rtl/>
          <w:lang w:bidi="fa-IR"/>
        </w:rPr>
        <w:t xml:space="preserve"> بررسي اسيميلاسيون آمونيوم در گرههاي ريشه نشان داده </w:t>
      </w:r>
    </w:p>
    <w:p w:rsidR="00FA0739" w:rsidRDefault="00FA0739" w:rsidP="00FA0739">
      <w:pPr>
        <w:widowControl w:val="0"/>
        <w:jc w:val="both"/>
        <w:rPr>
          <w:rFonts w:cs="B Lotus"/>
          <w:rtl/>
          <w:lang w:bidi="fa-IR"/>
        </w:rPr>
      </w:pPr>
    </w:p>
    <w:p w:rsidR="00FA0739" w:rsidRDefault="004828F7" w:rsidP="00FA0739">
      <w:pPr>
        <w:widowControl w:val="0"/>
        <w:jc w:val="both"/>
        <w:rPr>
          <w:rFonts w:cs="B Lotus"/>
          <w:rtl/>
          <w:lang w:bidi="fa-IR"/>
        </w:rPr>
      </w:pPr>
      <w:r w:rsidRPr="004828F7">
        <w:rPr>
          <w:rFonts w:cs="B Lotus" w:hint="cs"/>
          <w:rtl/>
          <w:lang w:bidi="fa-IR"/>
        </w:rPr>
        <w:t>است</w:t>
      </w:r>
      <w:r w:rsidR="00133040">
        <w:rPr>
          <w:rFonts w:cs="B Lotus" w:hint="cs"/>
          <w:rtl/>
          <w:lang w:bidi="fa-IR"/>
        </w:rPr>
        <w:t xml:space="preserve"> </w:t>
      </w:r>
      <w:r w:rsidRPr="004828F7">
        <w:rPr>
          <w:rFonts w:cs="B Lotus" w:hint="cs"/>
          <w:rtl/>
          <w:lang w:bidi="fa-IR"/>
        </w:rPr>
        <w:t>که آنزيم گلوتامين سنتتاز نسبت به آنزيم گلوتامات سنتتاز به تنش شوري مقاومتر است و کاهش اسيميلاسيون آمونيوم در اثر شوري در گرههاي لگومها بيشتر به دليل کاه</w:t>
      </w:r>
      <w:r w:rsidR="00FA0739">
        <w:rPr>
          <w:rFonts w:cs="B Lotus" w:hint="cs"/>
          <w:rtl/>
          <w:lang w:bidi="fa-IR"/>
        </w:rPr>
        <w:t>ش در فعاليت این آنزیم است</w:t>
      </w:r>
      <w:r w:rsidR="00FA0739" w:rsidRPr="000C129D">
        <w:rPr>
          <w:rFonts w:asciiTheme="majorBidi" w:hAnsiTheme="majorBidi" w:cstheme="majorBidi"/>
        </w:rPr>
        <w:t>(Kordovyla et al 1997</w:t>
      </w:r>
      <w:r w:rsidR="00FA0739">
        <w:rPr>
          <w:rFonts w:asciiTheme="majorBidi" w:hAnsiTheme="majorBidi" w:cstheme="majorBidi"/>
        </w:rPr>
        <w:t>)</w:t>
      </w:r>
      <w:r w:rsidR="00FA0739" w:rsidRPr="004828F7">
        <w:rPr>
          <w:rFonts w:cs="B Lotus" w:hint="cs"/>
          <w:rtl/>
          <w:lang w:bidi="fa-IR"/>
        </w:rPr>
        <w:t>.</w:t>
      </w:r>
      <w:r w:rsidR="00FA0739">
        <w:rPr>
          <w:rFonts w:cs="B Lotus" w:hint="cs"/>
          <w:rtl/>
          <w:lang w:bidi="fa-IR"/>
        </w:rPr>
        <w:t xml:space="preserve"> </w:t>
      </w:r>
    </w:p>
    <w:p w:rsidR="00CF6D23" w:rsidRDefault="00D72A90" w:rsidP="00D72A90">
      <w:pPr>
        <w:widowControl w:val="0"/>
        <w:jc w:val="both"/>
        <w:rPr>
          <w:rFonts w:cs="B Lotus"/>
          <w:rtl/>
          <w:lang w:bidi="fa-IR"/>
        </w:rPr>
      </w:pPr>
      <w:r>
        <w:rPr>
          <w:rFonts w:asciiTheme="majorBidi" w:hAnsiTheme="majorBidi" w:cstheme="majorBidi"/>
        </w:rPr>
        <w:t xml:space="preserve"> (</w:t>
      </w:r>
      <w:r w:rsidR="00FA0739" w:rsidRPr="000C129D">
        <w:rPr>
          <w:rFonts w:asciiTheme="majorBidi" w:hAnsiTheme="majorBidi" w:cstheme="majorBidi"/>
        </w:rPr>
        <w:t xml:space="preserve">Eschie et al 2002) </w:t>
      </w:r>
      <w:r>
        <w:rPr>
          <w:rFonts w:cs="B Lotus"/>
          <w:lang w:bidi="fa-IR"/>
        </w:rPr>
        <w:t xml:space="preserve"> </w:t>
      </w:r>
      <w:r w:rsidR="004828F7" w:rsidRPr="004828F7">
        <w:rPr>
          <w:rFonts w:cs="B Lotus" w:hint="cs"/>
          <w:rtl/>
          <w:lang w:bidi="fa-IR"/>
        </w:rPr>
        <w:t>بیان نمودند که تنش شوری 12 دسی زیمنس بر متر موجب کاهش معنی دار رشد شاخساره یونجه می شود</w:t>
      </w:r>
      <w:r w:rsidR="00133040">
        <w:rPr>
          <w:rFonts w:cs="B Lotus" w:hint="cs"/>
          <w:rtl/>
          <w:lang w:bidi="fa-IR"/>
        </w:rPr>
        <w:t>،</w:t>
      </w:r>
      <w:r w:rsidR="004828F7" w:rsidRPr="004828F7">
        <w:rPr>
          <w:rFonts w:cs="B Lotus" w:hint="cs"/>
          <w:rtl/>
          <w:lang w:bidi="fa-IR"/>
        </w:rPr>
        <w:t xml:space="preserve"> اما عرضه نیتروژن معدنی به فرم نیترات یا امونیوم، اثر منفی شوری بر رشد شاخساره را کاهش می دهد. نامبردگان</w:t>
      </w:r>
      <w:r w:rsidR="00133040">
        <w:rPr>
          <w:rFonts w:cs="B Lotus" w:hint="cs"/>
          <w:rtl/>
          <w:lang w:bidi="fa-IR"/>
        </w:rPr>
        <w:t xml:space="preserve"> همچنین</w:t>
      </w:r>
      <w:r w:rsidR="004828F7" w:rsidRPr="004828F7">
        <w:rPr>
          <w:rFonts w:cs="B Lotus" w:hint="cs"/>
          <w:rtl/>
          <w:lang w:bidi="fa-IR"/>
        </w:rPr>
        <w:t xml:space="preserve"> پی</w:t>
      </w:r>
      <w:r w:rsidR="00133040">
        <w:rPr>
          <w:rFonts w:cs="B Lotus" w:hint="cs"/>
          <w:rtl/>
          <w:lang w:bidi="fa-IR"/>
        </w:rPr>
        <w:t>شنهاد می کنند که به دلیل بازدارندگی</w:t>
      </w:r>
      <w:r w:rsidR="004828F7" w:rsidRPr="004828F7">
        <w:rPr>
          <w:rFonts w:cs="B Lotus" w:hint="cs"/>
          <w:rtl/>
          <w:lang w:bidi="fa-IR"/>
        </w:rPr>
        <w:t xml:space="preserve"> شدید </w:t>
      </w:r>
      <w:r w:rsidR="00133040">
        <w:rPr>
          <w:rFonts w:cs="B Lotus" w:hint="cs"/>
          <w:rtl/>
          <w:lang w:bidi="fa-IR"/>
        </w:rPr>
        <w:t>آنزیم د</w:t>
      </w:r>
      <w:r w:rsidR="004828F7" w:rsidRPr="004828F7">
        <w:rPr>
          <w:rFonts w:cs="B Lotus" w:hint="cs"/>
          <w:rtl/>
          <w:lang w:bidi="fa-IR"/>
        </w:rPr>
        <w:t xml:space="preserve">نیتروژناز در شرایط تنش شوری، افزودن نیتروژن معدنی تا حدی موجب جبران اثر شوری بر عملکرد یونجه می شود. </w:t>
      </w:r>
    </w:p>
    <w:p w:rsidR="004828F7" w:rsidRPr="004828F7" w:rsidRDefault="00CF6D23" w:rsidP="00CF6D23">
      <w:pPr>
        <w:widowControl w:val="0"/>
        <w:jc w:val="both"/>
        <w:rPr>
          <w:rFonts w:cs="B Lotus"/>
          <w:rtl/>
          <w:lang w:bidi="fa-IR"/>
        </w:rPr>
      </w:pPr>
      <w:r>
        <w:rPr>
          <w:rFonts w:cs="B Lotus" w:hint="cs"/>
          <w:rtl/>
          <w:lang w:bidi="fa-IR"/>
        </w:rPr>
        <w:t xml:space="preserve">     </w:t>
      </w:r>
      <w:r w:rsidR="004828F7" w:rsidRPr="004828F7">
        <w:rPr>
          <w:rFonts w:cs="B Lotus" w:hint="cs"/>
          <w:rtl/>
          <w:lang w:bidi="fa-IR"/>
        </w:rPr>
        <w:t>با توجه به مطالب گفته شده، پژوهش حاضر با هدف بررسي اثر</w:t>
      </w:r>
      <w:r w:rsidR="004828F7">
        <w:rPr>
          <w:rFonts w:cs="B Lotus" w:hint="cs"/>
          <w:rtl/>
          <w:lang w:bidi="fa-IR"/>
        </w:rPr>
        <w:t>ات</w:t>
      </w:r>
      <w:r w:rsidR="004828F7" w:rsidRPr="004828F7">
        <w:rPr>
          <w:rFonts w:cs="B Lotus" w:hint="cs"/>
          <w:rtl/>
          <w:lang w:bidi="fa-IR"/>
        </w:rPr>
        <w:t xml:space="preserve"> تنش شوري </w:t>
      </w:r>
      <w:r w:rsidR="004828F7">
        <w:rPr>
          <w:rFonts w:cs="B Lotus" w:hint="cs"/>
          <w:rtl/>
          <w:lang w:bidi="fa-IR"/>
        </w:rPr>
        <w:t xml:space="preserve">و نحوه عرضه نیتروژن </w:t>
      </w:r>
      <w:r w:rsidR="004828F7" w:rsidRPr="004828F7">
        <w:rPr>
          <w:rFonts w:cs="B Lotus" w:hint="cs"/>
          <w:rtl/>
          <w:lang w:bidi="fa-IR"/>
        </w:rPr>
        <w:t xml:space="preserve">بر </w:t>
      </w:r>
      <w:r w:rsidR="004828F7">
        <w:rPr>
          <w:rFonts w:cs="B Lotus" w:hint="cs"/>
          <w:rtl/>
          <w:lang w:bidi="fa-IR"/>
        </w:rPr>
        <w:t>روی</w:t>
      </w:r>
      <w:r w:rsidR="004828F7" w:rsidRPr="004828F7">
        <w:rPr>
          <w:rFonts w:cs="B Lotus" w:hint="cs"/>
          <w:rtl/>
          <w:lang w:bidi="fa-IR"/>
        </w:rPr>
        <w:t xml:space="preserve"> تعداد کل گره و گره </w:t>
      </w:r>
      <w:r w:rsidR="004828F7">
        <w:rPr>
          <w:rFonts w:cs="B Lotus" w:hint="cs"/>
          <w:rtl/>
          <w:lang w:bidi="fa-IR"/>
        </w:rPr>
        <w:t xml:space="preserve">های </w:t>
      </w:r>
      <w:r w:rsidR="004828F7" w:rsidRPr="004828F7">
        <w:rPr>
          <w:rFonts w:cs="B Lotus" w:hint="cs"/>
          <w:rtl/>
          <w:lang w:bidi="fa-IR"/>
        </w:rPr>
        <w:t>فعال تثبیت نيتروژن و غلظت نیتروژن</w:t>
      </w:r>
      <w:r w:rsidR="004828F7">
        <w:rPr>
          <w:rFonts w:cs="B Lotus" w:hint="cs"/>
          <w:rtl/>
          <w:lang w:bidi="fa-IR"/>
        </w:rPr>
        <w:t>، سدیم و پتاسیم</w:t>
      </w:r>
      <w:r w:rsidR="004828F7" w:rsidRPr="004828F7">
        <w:rPr>
          <w:rFonts w:cs="B Lotus" w:hint="cs"/>
          <w:rtl/>
          <w:lang w:bidi="fa-IR"/>
        </w:rPr>
        <w:t xml:space="preserve"> ریشه و شاخساره در دو رقم يونجه </w:t>
      </w:r>
      <w:r w:rsidR="004828F7">
        <w:rPr>
          <w:rFonts w:cs="B Lotus" w:hint="cs"/>
          <w:rtl/>
          <w:lang w:bidi="fa-IR"/>
        </w:rPr>
        <w:t>(</w:t>
      </w:r>
      <w:r w:rsidR="004828F7" w:rsidRPr="004828F7">
        <w:rPr>
          <w:rFonts w:cs="B Lotus" w:hint="cs"/>
          <w:rtl/>
          <w:lang w:bidi="fa-IR"/>
        </w:rPr>
        <w:t>بمی و قره</w:t>
      </w:r>
      <w:r w:rsidR="004828F7">
        <w:rPr>
          <w:rFonts w:cs="B Lotus" w:hint="cs"/>
          <w:rtl/>
          <w:lang w:bidi="fa-IR"/>
        </w:rPr>
        <w:t>)</w:t>
      </w:r>
      <w:r w:rsidR="004828F7" w:rsidRPr="004828F7">
        <w:rPr>
          <w:rFonts w:cs="B Lotus" w:hint="cs"/>
          <w:rtl/>
          <w:lang w:bidi="fa-IR"/>
        </w:rPr>
        <w:t xml:space="preserve"> نجام </w:t>
      </w:r>
      <w:r w:rsidR="00133040">
        <w:rPr>
          <w:rFonts w:cs="B Lotus" w:hint="cs"/>
          <w:rtl/>
          <w:lang w:bidi="fa-IR"/>
        </w:rPr>
        <w:t>شد</w:t>
      </w:r>
      <w:r w:rsidR="004828F7" w:rsidRPr="004828F7">
        <w:rPr>
          <w:rFonts w:cs="B Lotus" w:hint="cs"/>
          <w:color w:val="000000"/>
          <w:rtl/>
        </w:rPr>
        <w:t>.</w:t>
      </w:r>
    </w:p>
    <w:p w:rsidR="004828F7" w:rsidRDefault="004828F7" w:rsidP="00810018">
      <w:pPr>
        <w:tabs>
          <w:tab w:val="left" w:pos="1663"/>
          <w:tab w:val="center" w:pos="4153"/>
        </w:tabs>
        <w:rPr>
          <w:rFonts w:cs="B Lotus"/>
          <w:b/>
          <w:bCs/>
          <w:sz w:val="28"/>
          <w:szCs w:val="28"/>
          <w:rtl/>
          <w:lang w:bidi="fa-IR"/>
        </w:rPr>
      </w:pPr>
      <w:r w:rsidRPr="004828F7">
        <w:rPr>
          <w:rFonts w:cs="B Lotus" w:hint="cs"/>
          <w:b/>
          <w:bCs/>
          <w:sz w:val="28"/>
          <w:szCs w:val="28"/>
          <w:rtl/>
          <w:lang w:bidi="fa-IR"/>
        </w:rPr>
        <w:t>مواد و روشها</w:t>
      </w:r>
    </w:p>
    <w:p w:rsidR="00D331AE" w:rsidRPr="004828F7" w:rsidRDefault="00D331AE" w:rsidP="00810018">
      <w:pPr>
        <w:tabs>
          <w:tab w:val="left" w:pos="1663"/>
          <w:tab w:val="center" w:pos="4153"/>
        </w:tabs>
        <w:rPr>
          <w:rFonts w:cs="B Lotus"/>
          <w:b/>
          <w:bCs/>
          <w:sz w:val="28"/>
          <w:szCs w:val="28"/>
          <w:rtl/>
          <w:lang w:bidi="fa-IR"/>
        </w:rPr>
      </w:pPr>
      <w:r w:rsidRPr="00D331AE">
        <w:rPr>
          <w:rFonts w:cs="B Lotus" w:hint="cs"/>
          <w:b/>
          <w:bCs/>
          <w:rtl/>
          <w:lang w:bidi="fa-IR"/>
        </w:rPr>
        <w:t>طرح و محل آزمایش</w:t>
      </w:r>
    </w:p>
    <w:p w:rsidR="00C7184F" w:rsidRDefault="004828F7" w:rsidP="00CF6D23">
      <w:pPr>
        <w:jc w:val="both"/>
        <w:rPr>
          <w:rFonts w:cs="B Lotus"/>
          <w:rtl/>
          <w:lang w:bidi="fa-IR"/>
        </w:rPr>
      </w:pPr>
      <w:r w:rsidRPr="00D331AE">
        <w:rPr>
          <w:rFonts w:cs="B Lotus" w:hint="cs"/>
          <w:rtl/>
          <w:lang w:bidi="fa-IR"/>
        </w:rPr>
        <w:t>در اين آزمايش اثر شوري در</w:t>
      </w:r>
      <w:r w:rsidR="00D331AE" w:rsidRPr="00D331AE">
        <w:rPr>
          <w:rFonts w:cs="B Lotus" w:hint="cs"/>
          <w:rtl/>
          <w:lang w:bidi="fa-IR"/>
        </w:rPr>
        <w:t xml:space="preserve"> </w:t>
      </w:r>
      <w:r w:rsidRPr="00D331AE">
        <w:rPr>
          <w:rFonts w:cs="B Lotus" w:hint="cs"/>
          <w:rtl/>
          <w:lang w:bidi="fa-IR"/>
        </w:rPr>
        <w:t>دو</w:t>
      </w:r>
      <w:r w:rsidR="00133040">
        <w:rPr>
          <w:rFonts w:cs="B Lotus" w:hint="cs"/>
          <w:rtl/>
          <w:lang w:bidi="fa-IR"/>
        </w:rPr>
        <w:t xml:space="preserve"> </w:t>
      </w:r>
      <w:r w:rsidRPr="00D331AE">
        <w:rPr>
          <w:rFonts w:cs="B Lotus" w:hint="cs"/>
          <w:rtl/>
          <w:lang w:bidi="fa-IR"/>
        </w:rPr>
        <w:t>سطح 1/ 1دسي زيمنس بر متر</w:t>
      </w:r>
      <w:r w:rsidR="00133040">
        <w:rPr>
          <w:rFonts w:cs="B Lotus" w:hint="cs"/>
          <w:rtl/>
          <w:lang w:bidi="fa-IR"/>
        </w:rPr>
        <w:t xml:space="preserve"> </w:t>
      </w:r>
      <w:r w:rsidRPr="00D331AE">
        <w:rPr>
          <w:rFonts w:cs="B Lotus"/>
          <w:lang w:bidi="fa-IR"/>
        </w:rPr>
        <w:t>(S</w:t>
      </w:r>
      <w:r w:rsidRPr="00D331AE">
        <w:rPr>
          <w:rFonts w:cs="B Lotus"/>
          <w:vertAlign w:val="subscript"/>
          <w:lang w:bidi="fa-IR"/>
        </w:rPr>
        <w:t>0</w:t>
      </w:r>
      <w:r w:rsidRPr="00D331AE">
        <w:rPr>
          <w:rFonts w:cs="B Lotus"/>
          <w:lang w:bidi="fa-IR"/>
        </w:rPr>
        <w:t>)</w:t>
      </w:r>
      <w:r w:rsidRPr="00D331AE">
        <w:rPr>
          <w:rFonts w:cs="B Lotus" w:hint="cs"/>
          <w:rtl/>
          <w:lang w:bidi="fa-IR"/>
        </w:rPr>
        <w:t xml:space="preserve"> و 12</w:t>
      </w:r>
      <w:r w:rsidR="00D331AE" w:rsidRPr="00D331AE">
        <w:rPr>
          <w:rFonts w:cs="B Lotus" w:hint="cs"/>
          <w:rtl/>
          <w:lang w:bidi="fa-IR"/>
        </w:rPr>
        <w:t xml:space="preserve"> </w:t>
      </w:r>
      <w:r w:rsidRPr="00D331AE">
        <w:rPr>
          <w:rFonts w:cs="B Lotus" w:hint="cs"/>
          <w:rtl/>
          <w:lang w:bidi="fa-IR"/>
        </w:rPr>
        <w:t>دسي زيمنس بر متر</w:t>
      </w:r>
      <w:r w:rsidR="00133040">
        <w:rPr>
          <w:rFonts w:cs="B Lotus" w:hint="cs"/>
          <w:rtl/>
          <w:lang w:bidi="fa-IR"/>
        </w:rPr>
        <w:t xml:space="preserve"> </w:t>
      </w:r>
      <w:r w:rsidRPr="00D331AE">
        <w:rPr>
          <w:rFonts w:cs="B Lotus"/>
          <w:lang w:bidi="fa-IR"/>
        </w:rPr>
        <w:t>(S</w:t>
      </w:r>
      <w:r w:rsidRPr="00D331AE">
        <w:rPr>
          <w:rFonts w:cs="B Lotus"/>
          <w:vertAlign w:val="subscript"/>
          <w:lang w:bidi="fa-IR"/>
        </w:rPr>
        <w:t>1</w:t>
      </w:r>
      <w:r w:rsidRPr="00D331AE">
        <w:rPr>
          <w:rFonts w:cs="B Lotus"/>
          <w:lang w:bidi="fa-IR"/>
        </w:rPr>
        <w:t>)</w:t>
      </w:r>
      <w:r w:rsidRPr="00D331AE">
        <w:rPr>
          <w:rFonts w:cs="B Lotus" w:hint="cs"/>
          <w:rtl/>
          <w:lang w:bidi="fa-IR"/>
        </w:rPr>
        <w:t>،</w:t>
      </w:r>
      <w:r w:rsidRPr="00D331AE">
        <w:rPr>
          <w:rFonts w:cs="B Lotus"/>
          <w:lang w:bidi="fa-IR"/>
        </w:rPr>
        <w:t xml:space="preserve"> </w:t>
      </w:r>
      <w:r w:rsidRPr="00D331AE">
        <w:rPr>
          <w:rFonts w:cs="B Lotus" w:hint="cs"/>
          <w:rtl/>
          <w:lang w:bidi="fa-IR"/>
        </w:rPr>
        <w:t xml:space="preserve">عرضه نيتروژن در سه </w:t>
      </w:r>
      <w:r w:rsidR="00D331AE" w:rsidRPr="00D331AE">
        <w:rPr>
          <w:rFonts w:cs="B Lotus" w:hint="cs"/>
          <w:rtl/>
          <w:lang w:bidi="fa-IR"/>
        </w:rPr>
        <w:t>سطح</w:t>
      </w:r>
      <w:r w:rsidRPr="00D331AE">
        <w:rPr>
          <w:rFonts w:cs="B Lotus" w:hint="cs"/>
          <w:rtl/>
          <w:lang w:bidi="fa-IR"/>
        </w:rPr>
        <w:t xml:space="preserve"> شامل تلقيح بذرها پيش از کاشت با باکتري ريزوبيوم مليولوتي</w:t>
      </w:r>
      <w:r w:rsidRPr="00D331AE">
        <w:rPr>
          <w:rFonts w:cs="B Lotus"/>
          <w:lang w:bidi="fa-IR"/>
        </w:rPr>
        <w:t>(N</w:t>
      </w:r>
      <w:r w:rsidRPr="00D331AE">
        <w:rPr>
          <w:rFonts w:cs="B Lotus"/>
          <w:vertAlign w:val="subscript"/>
          <w:lang w:bidi="fa-IR"/>
        </w:rPr>
        <w:t>1</w:t>
      </w:r>
      <w:r w:rsidRPr="00D331AE">
        <w:rPr>
          <w:rFonts w:cs="B Lotus"/>
          <w:lang w:bidi="fa-IR"/>
        </w:rPr>
        <w:t>)</w:t>
      </w:r>
      <w:r w:rsidRPr="00D331AE">
        <w:rPr>
          <w:rFonts w:cs="B Lotus" w:hint="cs"/>
          <w:rtl/>
          <w:lang w:bidi="fa-IR"/>
        </w:rPr>
        <w:t xml:space="preserve"> ،</w:t>
      </w:r>
      <w:r w:rsidRPr="00D331AE">
        <w:rPr>
          <w:rFonts w:cs="B Lotus"/>
          <w:lang w:bidi="fa-IR"/>
        </w:rPr>
        <w:t xml:space="preserve"> </w:t>
      </w:r>
      <w:r w:rsidRPr="00D331AE">
        <w:rPr>
          <w:rFonts w:cs="B Lotus" w:hint="cs"/>
          <w:rtl/>
          <w:lang w:bidi="fa-IR"/>
        </w:rPr>
        <w:t>مصرف400 ميلي گرم در ليتر نيترات آمونيوم طي دوره رشد بدون تلقيح بذرها با ريزوبيوم</w:t>
      </w:r>
      <w:r w:rsidR="00133040">
        <w:rPr>
          <w:rFonts w:cs="B Lotus" w:hint="cs"/>
          <w:rtl/>
          <w:lang w:bidi="fa-IR"/>
        </w:rPr>
        <w:t xml:space="preserve"> </w:t>
      </w:r>
      <w:r w:rsidRPr="00D331AE">
        <w:rPr>
          <w:rFonts w:cs="B Lotus"/>
          <w:lang w:bidi="fa-IR"/>
        </w:rPr>
        <w:t>(N</w:t>
      </w:r>
      <w:r w:rsidRPr="00D331AE">
        <w:rPr>
          <w:rFonts w:cs="B Lotus"/>
          <w:vertAlign w:val="subscript"/>
          <w:lang w:bidi="fa-IR"/>
        </w:rPr>
        <w:t>2</w:t>
      </w:r>
      <w:r w:rsidRPr="00D331AE">
        <w:rPr>
          <w:rFonts w:cs="B Lotus"/>
          <w:lang w:bidi="fa-IR"/>
        </w:rPr>
        <w:t>)</w:t>
      </w:r>
      <w:r w:rsidRPr="00D331AE">
        <w:rPr>
          <w:rFonts w:cs="B Lotus" w:hint="cs"/>
          <w:rtl/>
          <w:lang w:bidi="fa-IR"/>
        </w:rPr>
        <w:t xml:space="preserve"> و</w:t>
      </w:r>
      <w:r w:rsidR="00CF6D23">
        <w:rPr>
          <w:rFonts w:cs="B Lotus" w:hint="cs"/>
          <w:rtl/>
          <w:lang w:bidi="fa-IR"/>
        </w:rPr>
        <w:t xml:space="preserve"> </w:t>
      </w:r>
      <w:r w:rsidRPr="00D331AE">
        <w:rPr>
          <w:rFonts w:cs="B Lotus" w:hint="cs"/>
          <w:rtl/>
          <w:lang w:bidi="fa-IR"/>
        </w:rPr>
        <w:t>مصرف</w:t>
      </w:r>
      <w:r w:rsidR="00CF6D23">
        <w:rPr>
          <w:rFonts w:cs="B Lotus" w:hint="cs"/>
          <w:rtl/>
          <w:lang w:bidi="fa-IR"/>
        </w:rPr>
        <w:t xml:space="preserve"> </w:t>
      </w:r>
      <w:r w:rsidRPr="00D331AE">
        <w:rPr>
          <w:rFonts w:cs="B Lotus" w:hint="cs"/>
          <w:rtl/>
          <w:lang w:bidi="fa-IR"/>
        </w:rPr>
        <w:t>400 ميلي گرم در ليتر نيترات آمونيوم در دوره رشد به همراه تلقيح بذرها با ريزوبيوم پيش از کاشت</w:t>
      </w:r>
      <w:r w:rsidR="00133040">
        <w:rPr>
          <w:rFonts w:cs="B Lotus" w:hint="cs"/>
          <w:rtl/>
          <w:lang w:bidi="fa-IR"/>
        </w:rPr>
        <w:t xml:space="preserve"> </w:t>
      </w:r>
      <w:r w:rsidRPr="00D331AE">
        <w:rPr>
          <w:rFonts w:cs="B Lotus"/>
          <w:lang w:bidi="fa-IR"/>
        </w:rPr>
        <w:t>(N</w:t>
      </w:r>
      <w:r w:rsidRPr="00D331AE">
        <w:rPr>
          <w:rFonts w:cs="B Lotus"/>
          <w:vertAlign w:val="subscript"/>
          <w:lang w:bidi="fa-IR"/>
        </w:rPr>
        <w:t>3</w:t>
      </w:r>
      <w:r w:rsidRPr="00D331AE">
        <w:rPr>
          <w:rFonts w:cs="B Lotus"/>
          <w:lang w:bidi="fa-IR"/>
        </w:rPr>
        <w:t>)</w:t>
      </w:r>
      <w:r w:rsidRPr="00D331AE">
        <w:rPr>
          <w:rFonts w:cs="B Lotus" w:hint="cs"/>
          <w:rtl/>
          <w:lang w:bidi="fa-IR"/>
        </w:rPr>
        <w:t>،</w:t>
      </w:r>
      <w:r w:rsidRPr="00D331AE">
        <w:rPr>
          <w:rFonts w:cs="B Lotus"/>
          <w:lang w:bidi="fa-IR"/>
        </w:rPr>
        <w:t xml:space="preserve"> </w:t>
      </w:r>
      <w:r w:rsidRPr="00D331AE">
        <w:rPr>
          <w:rFonts w:cs="B Lotus" w:hint="cs"/>
          <w:rtl/>
          <w:lang w:bidi="fa-IR"/>
        </w:rPr>
        <w:t xml:space="preserve">دو رقم </w:t>
      </w:r>
      <w:r w:rsidR="00D331AE" w:rsidRPr="00D331AE">
        <w:rPr>
          <w:rFonts w:cs="B Lotus" w:hint="cs"/>
          <w:rtl/>
          <w:lang w:bidi="fa-IR"/>
        </w:rPr>
        <w:t>یونجه (</w:t>
      </w:r>
      <w:r w:rsidRPr="00D331AE">
        <w:rPr>
          <w:rFonts w:cs="B Lotus" w:hint="cs"/>
          <w:rtl/>
          <w:lang w:bidi="fa-IR"/>
        </w:rPr>
        <w:t>بمي و</w:t>
      </w:r>
      <w:r w:rsidRPr="00D331AE">
        <w:rPr>
          <w:rFonts w:cs="B Lotus"/>
          <w:lang w:bidi="fa-IR"/>
        </w:rPr>
        <w:t xml:space="preserve"> </w:t>
      </w:r>
      <w:r w:rsidRPr="00D331AE">
        <w:rPr>
          <w:rFonts w:cs="B Lotus" w:hint="cs"/>
          <w:rtl/>
          <w:lang w:bidi="fa-IR"/>
        </w:rPr>
        <w:t>قره</w:t>
      </w:r>
      <w:r w:rsidR="00D331AE" w:rsidRPr="00D331AE">
        <w:rPr>
          <w:rFonts w:cs="B Lotus" w:hint="cs"/>
          <w:rtl/>
          <w:lang w:bidi="fa-IR"/>
        </w:rPr>
        <w:t>)</w:t>
      </w:r>
      <w:r w:rsidRPr="00D331AE">
        <w:rPr>
          <w:rFonts w:cs="B Lotus" w:hint="cs"/>
          <w:rtl/>
          <w:lang w:bidi="fa-IR"/>
        </w:rPr>
        <w:t xml:space="preserve"> </w:t>
      </w:r>
      <w:r w:rsidR="00D331AE" w:rsidRPr="00D331AE">
        <w:rPr>
          <w:rFonts w:cs="B Lotus" w:hint="cs"/>
          <w:rtl/>
          <w:lang w:bidi="fa-IR"/>
        </w:rPr>
        <w:t xml:space="preserve">با سه تکرار در قالب </w:t>
      </w:r>
      <w:r w:rsidRPr="00D331AE">
        <w:rPr>
          <w:rFonts w:cs="B Lotus" w:hint="cs"/>
          <w:rtl/>
          <w:lang w:bidi="fa-IR"/>
        </w:rPr>
        <w:t>طرح کامل</w:t>
      </w:r>
      <w:r w:rsidR="00D331AE" w:rsidRPr="00D331AE">
        <w:rPr>
          <w:rFonts w:cs="B Lotus" w:hint="cs"/>
          <w:rtl/>
          <w:lang w:bidi="fa-IR"/>
        </w:rPr>
        <w:t>ا</w:t>
      </w:r>
      <w:r w:rsidRPr="00D331AE">
        <w:rPr>
          <w:rFonts w:cs="B Lotus" w:hint="cs"/>
          <w:rtl/>
          <w:lang w:bidi="fa-IR"/>
        </w:rPr>
        <w:t xml:space="preserve"> تصادفي</w:t>
      </w:r>
      <w:r w:rsidR="00D331AE" w:rsidRPr="00D331AE">
        <w:rPr>
          <w:rFonts w:cs="B Lotus" w:hint="cs"/>
          <w:rtl/>
          <w:lang w:bidi="fa-IR"/>
        </w:rPr>
        <w:t xml:space="preserve"> با پایه فاکتوريل طی سالهای 1389-1390در گلخانه دانشکده کشاورزی کرج در ایران انجام شد.</w:t>
      </w:r>
    </w:p>
    <w:p w:rsidR="00D331AE" w:rsidRDefault="00D331AE" w:rsidP="00810018">
      <w:pPr>
        <w:tabs>
          <w:tab w:val="left" w:pos="1663"/>
          <w:tab w:val="center" w:pos="4153"/>
        </w:tabs>
        <w:rPr>
          <w:rFonts w:cs="B Lotus"/>
          <w:rtl/>
          <w:lang w:bidi="fa-IR"/>
        </w:rPr>
      </w:pPr>
      <w:r w:rsidRPr="00D331AE">
        <w:rPr>
          <w:rFonts w:cs="B Lotus" w:hint="cs"/>
          <w:b/>
          <w:bCs/>
          <w:rtl/>
          <w:lang w:bidi="fa-IR"/>
        </w:rPr>
        <w:t>آبیاری و تغذیه گیاه</w:t>
      </w:r>
    </w:p>
    <w:p w:rsidR="00CF6D23" w:rsidRDefault="000B3AF7" w:rsidP="00CF6D23">
      <w:pPr>
        <w:tabs>
          <w:tab w:val="left" w:pos="1663"/>
          <w:tab w:val="center" w:pos="4153"/>
        </w:tabs>
        <w:jc w:val="both"/>
        <w:rPr>
          <w:rFonts w:cs="B Lotus"/>
          <w:rtl/>
          <w:lang w:bidi="fa-IR"/>
        </w:rPr>
      </w:pPr>
      <w:r w:rsidRPr="000B3AF7">
        <w:rPr>
          <w:rFonts w:cs="B Lotus" w:hint="cs"/>
          <w:rtl/>
          <w:lang w:bidi="fa-IR"/>
        </w:rPr>
        <w:lastRenderedPageBreak/>
        <w:t>از آنجايي که محيط کشت در ابتدا فاقد مواد غذايي بود لذا مواد غذايي مورد نياز رشد بوته ها توسط آبياري بوته ها  هر سه روز يکبار با محلول هوگلند انجام پذيرفت(جدول1). تعداد بذر کاشته شده در هر گلدان 10 عدد بود که پس از استقرار بوته ها 5 بوته در هر گلدان حفظ شد. در تيمار</w:t>
      </w:r>
      <w:r w:rsidR="00CF6D23">
        <w:rPr>
          <w:rFonts w:cs="B Lotus" w:hint="cs"/>
          <w:rtl/>
          <w:lang w:bidi="fa-IR"/>
        </w:rPr>
        <w:t xml:space="preserve">  </w:t>
      </w:r>
      <w:r w:rsidRPr="000B3AF7">
        <w:rPr>
          <w:rFonts w:cs="B Lotus"/>
          <w:lang w:bidi="fa-IR"/>
        </w:rPr>
        <w:t>N</w:t>
      </w:r>
      <w:r w:rsidRPr="000B3AF7">
        <w:rPr>
          <w:rFonts w:cs="B Lotus"/>
          <w:vertAlign w:val="subscript"/>
          <w:lang w:bidi="fa-IR"/>
        </w:rPr>
        <w:t>1</w:t>
      </w:r>
      <w:r w:rsidRPr="000B3AF7">
        <w:rPr>
          <w:rFonts w:cs="B Lotus" w:hint="cs"/>
          <w:rtl/>
          <w:lang w:bidi="fa-IR"/>
        </w:rPr>
        <w:t xml:space="preserve"> از محلول هوگلند فاقد نيتروژن استفاده شد و</w:t>
      </w:r>
      <w:r w:rsidR="00CF6D23">
        <w:rPr>
          <w:rFonts w:cs="B Lotus" w:hint="cs"/>
          <w:rtl/>
          <w:lang w:bidi="fa-IR"/>
        </w:rPr>
        <w:t xml:space="preserve">لی </w:t>
      </w:r>
      <w:r w:rsidRPr="000B3AF7">
        <w:rPr>
          <w:rFonts w:cs="B Lotus" w:hint="cs"/>
          <w:rtl/>
          <w:lang w:bidi="fa-IR"/>
        </w:rPr>
        <w:t>در دو تيمار نيتروژن ديگر از محلول حاوي</w:t>
      </w:r>
      <w:r w:rsidRPr="000B3AF7">
        <w:rPr>
          <w:rFonts w:cs="B Lotus"/>
          <w:lang w:bidi="fa-IR"/>
        </w:rPr>
        <w:t xml:space="preserve"> </w:t>
      </w:r>
      <w:r w:rsidRPr="000B3AF7">
        <w:rPr>
          <w:rFonts w:cs="B Lotus" w:hint="cs"/>
          <w:rtl/>
          <w:lang w:bidi="fa-IR"/>
        </w:rPr>
        <w:t>400</w:t>
      </w:r>
      <w:r w:rsidRPr="000B3AF7">
        <w:rPr>
          <w:rFonts w:cs="B Lotus"/>
          <w:lang w:bidi="fa-IR"/>
        </w:rPr>
        <w:t xml:space="preserve"> </w:t>
      </w:r>
      <w:r w:rsidRPr="000B3AF7">
        <w:rPr>
          <w:rFonts w:cs="B Lotus" w:hint="cs"/>
          <w:rtl/>
          <w:lang w:bidi="fa-IR"/>
        </w:rPr>
        <w:t xml:space="preserve"> ميلي گرم در ليتر نيترات آمونيوم استفاده شد. پس ازکشت بذرها در گلدانها آبياري بذرها با محلول هوگلند انجام شد و 7 روز پس از کشت ودر مرحله ي رويشي اوليه، درتيمار</w:t>
      </w:r>
      <w:r w:rsidRPr="000B3AF7">
        <w:rPr>
          <w:rFonts w:cs="B Lotus"/>
          <w:lang w:bidi="fa-IR"/>
        </w:rPr>
        <w:t xml:space="preserve"> (S</w:t>
      </w:r>
      <w:r w:rsidRPr="000B3AF7">
        <w:rPr>
          <w:rFonts w:cs="B Lotus"/>
          <w:vertAlign w:val="subscript"/>
          <w:lang w:bidi="fa-IR"/>
        </w:rPr>
        <w:t>1</w:t>
      </w:r>
      <w:r w:rsidRPr="000B3AF7">
        <w:rPr>
          <w:rFonts w:cs="B Lotus"/>
          <w:lang w:bidi="fa-IR"/>
        </w:rPr>
        <w:t xml:space="preserve">) </w:t>
      </w:r>
      <w:r w:rsidRPr="000B3AF7">
        <w:rPr>
          <w:rFonts w:cs="B Lotus" w:hint="cs"/>
          <w:rtl/>
          <w:lang w:bidi="fa-IR"/>
        </w:rPr>
        <w:t xml:space="preserve">آبياري با محلول هوگلند حاوي کلريدسديم انجام شد. </w:t>
      </w:r>
    </w:p>
    <w:p w:rsidR="00D331AE" w:rsidRDefault="00CF6D23" w:rsidP="00CF6D23">
      <w:pPr>
        <w:tabs>
          <w:tab w:val="left" w:pos="1663"/>
          <w:tab w:val="center" w:pos="4153"/>
        </w:tabs>
        <w:jc w:val="both"/>
        <w:rPr>
          <w:rFonts w:cs="B Lotus"/>
          <w:rtl/>
          <w:lang w:bidi="fa-IR"/>
        </w:rPr>
      </w:pPr>
      <w:r>
        <w:rPr>
          <w:rFonts w:cs="B Lotus" w:hint="cs"/>
          <w:rtl/>
          <w:lang w:bidi="fa-IR"/>
        </w:rPr>
        <w:t xml:space="preserve">    </w:t>
      </w:r>
      <w:r w:rsidR="000B3AF7" w:rsidRPr="000B3AF7">
        <w:rPr>
          <w:rFonts w:cs="B Lotus" w:hint="cs"/>
          <w:rtl/>
          <w:lang w:bidi="fa-IR"/>
        </w:rPr>
        <w:t>براي حفظ شرايط نرمال رشد و جلوگيري از مواجه شدن ناگهاني بوته ها با تنش</w:t>
      </w:r>
      <w:r>
        <w:rPr>
          <w:rFonts w:cs="B Lotus" w:hint="cs"/>
          <w:rtl/>
          <w:lang w:bidi="fa-IR"/>
        </w:rPr>
        <w:t xml:space="preserve">، </w:t>
      </w:r>
      <w:r w:rsidR="000B3AF7" w:rsidRPr="000B3AF7">
        <w:rPr>
          <w:rFonts w:cs="B Lotus"/>
          <w:lang w:bidi="fa-IR"/>
        </w:rPr>
        <w:t xml:space="preserve"> </w:t>
      </w:r>
      <w:r w:rsidR="000B3AF7" w:rsidRPr="000B3AF7">
        <w:rPr>
          <w:rFonts w:cs="B Lotus" w:hint="cs"/>
          <w:rtl/>
          <w:lang w:bidi="fa-IR"/>
        </w:rPr>
        <w:t>بوته ها به تدريج در معرض شوري قرار گرفتند،</w:t>
      </w:r>
      <w:r w:rsidR="000B3AF7" w:rsidRPr="000B3AF7">
        <w:rPr>
          <w:rFonts w:cs="B Lotus" w:hint="cs"/>
          <w:sz w:val="26"/>
          <w:szCs w:val="26"/>
          <w:rtl/>
          <w:lang w:bidi="fa-IR"/>
        </w:rPr>
        <w:t xml:space="preserve"> </w:t>
      </w:r>
      <w:r w:rsidR="000B3AF7" w:rsidRPr="00A23006">
        <w:rPr>
          <w:rFonts w:cs="B Lotus" w:hint="cs"/>
          <w:sz w:val="26"/>
          <w:szCs w:val="26"/>
          <w:rtl/>
          <w:lang w:bidi="fa-IR"/>
        </w:rPr>
        <w:t>بدين ترتيب که کاربرد تيمار شوري با غلظت 2 دسي زيمنس بر متر آغاز و در طي 10 روز به</w:t>
      </w:r>
      <w:r w:rsidR="000B3AF7">
        <w:rPr>
          <w:rFonts w:cs="B Lotus" w:hint="cs"/>
          <w:sz w:val="26"/>
          <w:szCs w:val="26"/>
          <w:rtl/>
          <w:lang w:bidi="fa-IR"/>
        </w:rPr>
        <w:t xml:space="preserve"> </w:t>
      </w:r>
      <w:r w:rsidR="000B3AF7" w:rsidRPr="00A23006">
        <w:rPr>
          <w:rFonts w:cs="B Lotus" w:hint="cs"/>
          <w:sz w:val="26"/>
          <w:szCs w:val="26"/>
          <w:rtl/>
          <w:lang w:bidi="fa-IR"/>
        </w:rPr>
        <w:t>12 دسي زيمنس بر متر رسيد.</w:t>
      </w:r>
    </w:p>
    <w:p w:rsidR="00CF6D23" w:rsidRDefault="00CF6D23" w:rsidP="00810018">
      <w:pPr>
        <w:autoSpaceDE w:val="0"/>
        <w:autoSpaceDN w:val="0"/>
        <w:adjustRightInd w:val="0"/>
        <w:jc w:val="center"/>
        <w:rPr>
          <w:rFonts w:ascii="intirr" w:cs="B Lotus"/>
          <w:b/>
          <w:bCs/>
          <w:color w:val="000000"/>
          <w:rtl/>
        </w:rPr>
      </w:pPr>
    </w:p>
    <w:p w:rsidR="00810018" w:rsidRPr="00810018" w:rsidRDefault="00810018" w:rsidP="00810018">
      <w:pPr>
        <w:autoSpaceDE w:val="0"/>
        <w:autoSpaceDN w:val="0"/>
        <w:adjustRightInd w:val="0"/>
        <w:jc w:val="center"/>
        <w:rPr>
          <w:rFonts w:ascii="intirr" w:cs="B Lotus"/>
          <w:color w:val="000000"/>
          <w:sz w:val="20"/>
          <w:szCs w:val="20"/>
          <w:rtl/>
        </w:rPr>
      </w:pPr>
      <w:r w:rsidRPr="00810018">
        <w:rPr>
          <w:rFonts w:ascii="intirr" w:cs="B Lotus" w:hint="cs"/>
          <w:b/>
          <w:bCs/>
          <w:color w:val="000000"/>
          <w:rtl/>
        </w:rPr>
        <w:t>جدول  1:</w:t>
      </w:r>
      <w:r w:rsidRPr="00810018">
        <w:rPr>
          <w:rFonts w:ascii="intirr" w:cs="B Nazanin" w:hint="cs"/>
          <w:b/>
          <w:bCs/>
          <w:color w:val="000000"/>
          <w:rtl/>
        </w:rPr>
        <w:t xml:space="preserve">  </w:t>
      </w:r>
      <w:r w:rsidRPr="00810018">
        <w:rPr>
          <w:rFonts w:ascii="intirr" w:cs="B Lotus" w:hint="cs"/>
          <w:color w:val="000000"/>
          <w:sz w:val="20"/>
          <w:szCs w:val="20"/>
          <w:rtl/>
        </w:rPr>
        <w:t>غلظت عناصر پرمصرف( به جز نيتروژن) و کم مصرف در يک ليتر محلول هوگلند</w:t>
      </w:r>
    </w:p>
    <w:tbl>
      <w:tblPr>
        <w:bidiVisual/>
        <w:tblW w:w="0" w:type="auto"/>
        <w:jc w:val="center"/>
        <w:tblInd w:w="126" w:type="dxa"/>
        <w:tblBorders>
          <w:left w:val="single" w:sz="4" w:space="0" w:color="auto"/>
          <w:right w:val="single" w:sz="4" w:space="0" w:color="auto"/>
          <w:insideV w:val="single" w:sz="4" w:space="0" w:color="auto"/>
        </w:tblBorders>
        <w:tblLook w:val="0000"/>
      </w:tblPr>
      <w:tblGrid>
        <w:gridCol w:w="1538"/>
        <w:gridCol w:w="2050"/>
      </w:tblGrid>
      <w:tr w:rsidR="00810018" w:rsidRPr="00885755" w:rsidTr="00810018">
        <w:trPr>
          <w:trHeight w:val="281"/>
          <w:jc w:val="center"/>
        </w:trPr>
        <w:tc>
          <w:tcPr>
            <w:tcW w:w="1538" w:type="dxa"/>
            <w:tcBorders>
              <w:top w:val="single" w:sz="4" w:space="0" w:color="auto"/>
              <w:left w:val="nil"/>
              <w:bottom w:val="single" w:sz="4" w:space="0" w:color="auto"/>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عنصر</w:t>
            </w:r>
          </w:p>
        </w:tc>
        <w:tc>
          <w:tcPr>
            <w:tcW w:w="2050" w:type="dxa"/>
            <w:tcBorders>
              <w:top w:val="single" w:sz="4" w:space="0" w:color="auto"/>
              <w:left w:val="nil"/>
              <w:bottom w:val="single" w:sz="4" w:space="0" w:color="auto"/>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غلظت بر حسب میلی گرم در يک ليتر محلول هوگلند</w:t>
            </w:r>
          </w:p>
        </w:tc>
      </w:tr>
      <w:tr w:rsidR="00810018" w:rsidRPr="00885755" w:rsidTr="00810018">
        <w:trPr>
          <w:trHeight w:val="248"/>
          <w:jc w:val="center"/>
        </w:trPr>
        <w:tc>
          <w:tcPr>
            <w:tcW w:w="1538" w:type="dxa"/>
            <w:tcBorders>
              <w:top w:val="single" w:sz="4" w:space="0" w:color="auto"/>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فسفر</w:t>
            </w:r>
          </w:p>
        </w:tc>
        <w:tc>
          <w:tcPr>
            <w:tcW w:w="2050" w:type="dxa"/>
            <w:tcBorders>
              <w:top w:val="single" w:sz="4" w:space="0" w:color="auto"/>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31</w:t>
            </w:r>
          </w:p>
        </w:tc>
      </w:tr>
      <w:tr w:rsidR="00810018" w:rsidRPr="00885755" w:rsidTr="00810018">
        <w:trPr>
          <w:trHeight w:val="225"/>
          <w:jc w:val="center"/>
        </w:trPr>
        <w:tc>
          <w:tcPr>
            <w:tcW w:w="1538" w:type="dxa"/>
            <w:tcBorders>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 xml:space="preserve">پتاسيم </w:t>
            </w:r>
          </w:p>
        </w:tc>
        <w:tc>
          <w:tcPr>
            <w:tcW w:w="2050" w:type="dxa"/>
            <w:tcBorders>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234</w:t>
            </w:r>
          </w:p>
        </w:tc>
      </w:tr>
      <w:tr w:rsidR="00810018" w:rsidRPr="00885755" w:rsidTr="00810018">
        <w:trPr>
          <w:trHeight w:val="203"/>
          <w:jc w:val="center"/>
        </w:trPr>
        <w:tc>
          <w:tcPr>
            <w:tcW w:w="1538" w:type="dxa"/>
            <w:tcBorders>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کلسيم</w:t>
            </w:r>
          </w:p>
        </w:tc>
        <w:tc>
          <w:tcPr>
            <w:tcW w:w="2050" w:type="dxa"/>
            <w:tcBorders>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200</w:t>
            </w:r>
          </w:p>
        </w:tc>
      </w:tr>
      <w:tr w:rsidR="00810018" w:rsidRPr="00885755" w:rsidTr="00810018">
        <w:trPr>
          <w:trHeight w:val="170"/>
          <w:jc w:val="center"/>
        </w:trPr>
        <w:tc>
          <w:tcPr>
            <w:tcW w:w="1538" w:type="dxa"/>
            <w:tcBorders>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 xml:space="preserve">منيزيوم </w:t>
            </w:r>
          </w:p>
        </w:tc>
        <w:tc>
          <w:tcPr>
            <w:tcW w:w="2050" w:type="dxa"/>
            <w:tcBorders>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48</w:t>
            </w:r>
          </w:p>
        </w:tc>
      </w:tr>
      <w:tr w:rsidR="00810018" w:rsidRPr="00885755" w:rsidTr="00810018">
        <w:trPr>
          <w:trHeight w:val="222"/>
          <w:jc w:val="center"/>
        </w:trPr>
        <w:tc>
          <w:tcPr>
            <w:tcW w:w="1538" w:type="dxa"/>
            <w:tcBorders>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بور</w:t>
            </w:r>
          </w:p>
        </w:tc>
        <w:tc>
          <w:tcPr>
            <w:tcW w:w="2050" w:type="dxa"/>
            <w:tcBorders>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5/1</w:t>
            </w:r>
          </w:p>
        </w:tc>
      </w:tr>
      <w:tr w:rsidR="00810018" w:rsidRPr="00885755" w:rsidTr="00810018">
        <w:trPr>
          <w:trHeight w:val="259"/>
          <w:jc w:val="center"/>
        </w:trPr>
        <w:tc>
          <w:tcPr>
            <w:tcW w:w="1538" w:type="dxa"/>
            <w:tcBorders>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مس</w:t>
            </w:r>
          </w:p>
        </w:tc>
        <w:tc>
          <w:tcPr>
            <w:tcW w:w="2050" w:type="dxa"/>
            <w:tcBorders>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05/0</w:t>
            </w:r>
          </w:p>
        </w:tc>
      </w:tr>
      <w:tr w:rsidR="00810018" w:rsidRPr="00885755" w:rsidTr="00810018">
        <w:trPr>
          <w:trHeight w:val="225"/>
          <w:jc w:val="center"/>
        </w:trPr>
        <w:tc>
          <w:tcPr>
            <w:tcW w:w="1538" w:type="dxa"/>
            <w:tcBorders>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آهن</w:t>
            </w:r>
          </w:p>
        </w:tc>
        <w:tc>
          <w:tcPr>
            <w:tcW w:w="2050" w:type="dxa"/>
            <w:tcBorders>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5</w:t>
            </w:r>
          </w:p>
        </w:tc>
      </w:tr>
      <w:tr w:rsidR="00810018" w:rsidRPr="00885755" w:rsidTr="00810018">
        <w:trPr>
          <w:trHeight w:val="230"/>
          <w:jc w:val="center"/>
        </w:trPr>
        <w:tc>
          <w:tcPr>
            <w:tcW w:w="1538" w:type="dxa"/>
            <w:tcBorders>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منگنز</w:t>
            </w:r>
          </w:p>
        </w:tc>
        <w:tc>
          <w:tcPr>
            <w:tcW w:w="2050" w:type="dxa"/>
            <w:tcBorders>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5/0</w:t>
            </w:r>
          </w:p>
        </w:tc>
      </w:tr>
      <w:tr w:rsidR="00810018" w:rsidRPr="00885755" w:rsidTr="00810018">
        <w:trPr>
          <w:trHeight w:val="222"/>
          <w:jc w:val="center"/>
        </w:trPr>
        <w:tc>
          <w:tcPr>
            <w:tcW w:w="1538" w:type="dxa"/>
            <w:tcBorders>
              <w:left w:val="nil"/>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موليبدن</w:t>
            </w:r>
          </w:p>
        </w:tc>
        <w:tc>
          <w:tcPr>
            <w:tcW w:w="2050" w:type="dxa"/>
            <w:tcBorders>
              <w:left w:val="nil"/>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01/0</w:t>
            </w:r>
          </w:p>
        </w:tc>
      </w:tr>
      <w:tr w:rsidR="00810018" w:rsidRPr="00885755" w:rsidTr="00810018">
        <w:trPr>
          <w:trHeight w:val="237"/>
          <w:jc w:val="center"/>
        </w:trPr>
        <w:tc>
          <w:tcPr>
            <w:tcW w:w="1538" w:type="dxa"/>
            <w:tcBorders>
              <w:left w:val="nil"/>
              <w:bottom w:val="single" w:sz="4" w:space="0" w:color="auto"/>
              <w:right w:val="nil"/>
            </w:tcBorders>
          </w:tcPr>
          <w:p w:rsidR="00810018" w:rsidRPr="00810018" w:rsidRDefault="00810018" w:rsidP="00810018">
            <w:pPr>
              <w:autoSpaceDE w:val="0"/>
              <w:autoSpaceDN w:val="0"/>
              <w:adjustRightInd w:val="0"/>
              <w:jc w:val="both"/>
              <w:rPr>
                <w:rFonts w:cs="B Lotus"/>
                <w:b/>
                <w:bCs/>
                <w:color w:val="000000"/>
                <w:sz w:val="18"/>
                <w:szCs w:val="18"/>
                <w:rtl/>
              </w:rPr>
            </w:pPr>
            <w:r w:rsidRPr="00810018">
              <w:rPr>
                <w:rFonts w:cs="B Lotus" w:hint="cs"/>
                <w:b/>
                <w:bCs/>
                <w:color w:val="000000"/>
                <w:sz w:val="18"/>
                <w:szCs w:val="18"/>
                <w:rtl/>
              </w:rPr>
              <w:t>روي</w:t>
            </w:r>
          </w:p>
        </w:tc>
        <w:tc>
          <w:tcPr>
            <w:tcW w:w="2050" w:type="dxa"/>
            <w:tcBorders>
              <w:left w:val="nil"/>
              <w:bottom w:val="single" w:sz="4" w:space="0" w:color="auto"/>
              <w:right w:val="nil"/>
            </w:tcBorders>
          </w:tcPr>
          <w:p w:rsidR="00810018" w:rsidRPr="00810018" w:rsidRDefault="00810018" w:rsidP="00810018">
            <w:pPr>
              <w:autoSpaceDE w:val="0"/>
              <w:autoSpaceDN w:val="0"/>
              <w:adjustRightInd w:val="0"/>
              <w:jc w:val="center"/>
              <w:rPr>
                <w:rFonts w:cs="B Lotus"/>
                <w:b/>
                <w:bCs/>
                <w:color w:val="000000"/>
                <w:sz w:val="18"/>
                <w:szCs w:val="18"/>
                <w:rtl/>
              </w:rPr>
            </w:pPr>
            <w:r w:rsidRPr="00810018">
              <w:rPr>
                <w:rFonts w:cs="B Lotus" w:hint="cs"/>
                <w:b/>
                <w:bCs/>
                <w:color w:val="000000"/>
                <w:sz w:val="18"/>
                <w:szCs w:val="18"/>
                <w:rtl/>
              </w:rPr>
              <w:t>05/0</w:t>
            </w:r>
          </w:p>
        </w:tc>
      </w:tr>
    </w:tbl>
    <w:p w:rsidR="00810018" w:rsidRDefault="00810018" w:rsidP="00810018">
      <w:pPr>
        <w:tabs>
          <w:tab w:val="left" w:pos="1663"/>
          <w:tab w:val="center" w:pos="4153"/>
        </w:tabs>
        <w:rPr>
          <w:rFonts w:cs="B Lotus"/>
          <w:b/>
          <w:bCs/>
          <w:rtl/>
          <w:lang w:bidi="fa-IR"/>
        </w:rPr>
      </w:pPr>
    </w:p>
    <w:p w:rsidR="00810018" w:rsidRDefault="00810018" w:rsidP="00810018">
      <w:pPr>
        <w:tabs>
          <w:tab w:val="left" w:pos="1663"/>
          <w:tab w:val="center" w:pos="4153"/>
        </w:tabs>
        <w:rPr>
          <w:rFonts w:cs="B Lotus"/>
          <w:b/>
          <w:bCs/>
          <w:rtl/>
          <w:lang w:bidi="fa-IR"/>
        </w:rPr>
      </w:pPr>
      <w:r w:rsidRPr="000B3AF7">
        <w:rPr>
          <w:rFonts w:cs="B Lotus" w:hint="cs"/>
          <w:b/>
          <w:bCs/>
          <w:rtl/>
          <w:lang w:bidi="fa-IR"/>
        </w:rPr>
        <w:t>نمونه برداری گیاه</w:t>
      </w:r>
    </w:p>
    <w:p w:rsidR="00CF6D23" w:rsidRDefault="00810018" w:rsidP="00810018">
      <w:pPr>
        <w:tabs>
          <w:tab w:val="left" w:pos="1663"/>
          <w:tab w:val="center" w:pos="4153"/>
        </w:tabs>
        <w:jc w:val="both"/>
        <w:rPr>
          <w:rFonts w:cs="B Lotus"/>
          <w:rtl/>
          <w:lang w:bidi="fa-IR"/>
        </w:rPr>
      </w:pPr>
      <w:r w:rsidRPr="000B3AF7">
        <w:rPr>
          <w:rFonts w:cs="B Lotus" w:hint="cs"/>
          <w:rtl/>
          <w:lang w:bidi="fa-IR"/>
        </w:rPr>
        <w:t xml:space="preserve">90 روز پس از کشت و در آغاز گلدهی به منظور شمارش تعداد کل گره ها در </w:t>
      </w:r>
      <w:r w:rsidR="00CF6D23">
        <w:rPr>
          <w:rFonts w:cs="B Lotus" w:hint="cs"/>
          <w:rtl/>
          <w:lang w:bidi="fa-IR"/>
        </w:rPr>
        <w:t xml:space="preserve">آغاز </w:t>
      </w:r>
      <w:r w:rsidRPr="000B3AF7">
        <w:rPr>
          <w:rFonts w:cs="B Lotus" w:hint="cs"/>
          <w:rtl/>
          <w:lang w:bidi="fa-IR"/>
        </w:rPr>
        <w:t>مرحله ي گلدهي پس</w:t>
      </w:r>
      <w:r w:rsidRPr="00887B73">
        <w:rPr>
          <w:rFonts w:cs="B Lotus" w:hint="cs"/>
          <w:rtl/>
          <w:lang w:bidi="fa-IR"/>
        </w:rPr>
        <w:t xml:space="preserve"> </w:t>
      </w:r>
      <w:r w:rsidRPr="000B3AF7">
        <w:rPr>
          <w:rFonts w:cs="B Lotus" w:hint="cs"/>
          <w:rtl/>
          <w:lang w:bidi="fa-IR"/>
        </w:rPr>
        <w:t xml:space="preserve">از خارج کردن بوته هاي يک گلدان از هر واحد آزمايشي، بوته ها به دو بخش ريشه </w:t>
      </w:r>
      <w:r w:rsidRPr="000B3AF7">
        <w:rPr>
          <w:rFonts w:cs="B Lotus" w:hint="cs"/>
          <w:rtl/>
          <w:lang w:bidi="fa-IR"/>
        </w:rPr>
        <w:lastRenderedPageBreak/>
        <w:t>و شاخساره تقسيم شدند. سپس ريشه ها با آب مقطر شسته شده و تعداد کل گره هاي موجود بر روي ريشه ها شمارش شد. تعداد گره هاي فعال بر اساس تفاوت رنگ اين گره ها (صورتي مايل به قرمز) با گرههاي غيرفعال مشخص شد.</w:t>
      </w:r>
    </w:p>
    <w:p w:rsidR="00810018" w:rsidRDefault="00CF6D23" w:rsidP="00CF6D23">
      <w:pPr>
        <w:tabs>
          <w:tab w:val="left" w:pos="1663"/>
          <w:tab w:val="center" w:pos="4153"/>
        </w:tabs>
        <w:jc w:val="both"/>
        <w:rPr>
          <w:rFonts w:cs="B Lotus"/>
          <w:rtl/>
          <w:lang w:bidi="fa-IR"/>
        </w:rPr>
      </w:pPr>
      <w:r>
        <w:rPr>
          <w:rFonts w:cs="B Lotus" w:hint="cs"/>
          <w:rtl/>
          <w:lang w:bidi="fa-IR"/>
        </w:rPr>
        <w:t xml:space="preserve">     به منظور اندازه گيري وزن خشک </w:t>
      </w:r>
      <w:r w:rsidR="00810018" w:rsidRPr="000B3AF7">
        <w:rPr>
          <w:rFonts w:cs="B Lotus" w:hint="cs"/>
          <w:rtl/>
          <w:lang w:bidi="fa-IR"/>
        </w:rPr>
        <w:t>بوته ها</w:t>
      </w:r>
      <w:r>
        <w:rPr>
          <w:rFonts w:cs="B Lotus" w:hint="cs"/>
          <w:rtl/>
          <w:lang w:bidi="fa-IR"/>
        </w:rPr>
        <w:t>،</w:t>
      </w:r>
      <w:r w:rsidR="00810018" w:rsidRPr="000B3AF7">
        <w:rPr>
          <w:rFonts w:cs="B Lotus"/>
          <w:lang w:bidi="fa-IR"/>
        </w:rPr>
        <w:t xml:space="preserve"> </w:t>
      </w:r>
      <w:r w:rsidR="00810018" w:rsidRPr="000B3AF7">
        <w:rPr>
          <w:rFonts w:cs="B Lotus" w:hint="cs"/>
          <w:rtl/>
          <w:lang w:bidi="fa-IR"/>
        </w:rPr>
        <w:t>بوته هاي يک گلدان از هر واحد آزمايشي به طور کامل از</w:t>
      </w:r>
      <w:r>
        <w:rPr>
          <w:rFonts w:cs="B Lotus" w:hint="cs"/>
          <w:rtl/>
          <w:lang w:bidi="fa-IR"/>
        </w:rPr>
        <w:t xml:space="preserve"> </w:t>
      </w:r>
      <w:r w:rsidR="00810018" w:rsidRPr="000B3AF7">
        <w:rPr>
          <w:rFonts w:cs="B Lotus" w:hint="cs"/>
          <w:rtl/>
          <w:lang w:bidi="fa-IR"/>
        </w:rPr>
        <w:t>گلدان خارج شده و از ناحيه ي 3 سانتي متر بالاي طوقه به دو بخش ريشه و شاخساره تقسيم شدند، سپس ريشه و شاخساره به مدت 48 ساعت در آون خشک و وزن خشک آنها اندازه گيري شد. پس از آسياب کردن و هضم نمونه ها</w:t>
      </w:r>
      <w:r w:rsidR="00810018">
        <w:rPr>
          <w:rFonts w:cs="B Lotus" w:hint="cs"/>
          <w:rtl/>
          <w:lang w:bidi="fa-IR"/>
        </w:rPr>
        <w:t>،</w:t>
      </w:r>
      <w:r w:rsidR="00810018" w:rsidRPr="000B3AF7">
        <w:rPr>
          <w:rFonts w:cs="B Lotus" w:hint="cs"/>
          <w:rtl/>
          <w:lang w:bidi="fa-IR"/>
        </w:rPr>
        <w:t xml:space="preserve"> غلظت نيتروژن ريشه و شاخساره با روش کجلدال اندازه گيري شد.</w:t>
      </w:r>
    </w:p>
    <w:p w:rsidR="00810018" w:rsidRPr="000B3AF7" w:rsidRDefault="00810018" w:rsidP="00810018">
      <w:pPr>
        <w:tabs>
          <w:tab w:val="left" w:pos="28"/>
        </w:tabs>
        <w:ind w:left="28"/>
        <w:jc w:val="both"/>
        <w:rPr>
          <w:rFonts w:cs="B Lotus"/>
          <w:b/>
          <w:bCs/>
          <w:rtl/>
          <w:lang w:bidi="fa-IR"/>
        </w:rPr>
      </w:pPr>
      <w:r w:rsidRPr="000B3AF7">
        <w:rPr>
          <w:rFonts w:cs="B Lotus" w:hint="cs"/>
          <w:b/>
          <w:bCs/>
          <w:rtl/>
          <w:lang w:bidi="fa-IR"/>
        </w:rPr>
        <w:t xml:space="preserve">تجزیه آماری </w:t>
      </w:r>
    </w:p>
    <w:p w:rsidR="00810018" w:rsidRDefault="00810018" w:rsidP="008C3092">
      <w:pPr>
        <w:tabs>
          <w:tab w:val="left" w:pos="1663"/>
          <w:tab w:val="center" w:pos="4153"/>
        </w:tabs>
        <w:jc w:val="both"/>
        <w:rPr>
          <w:rFonts w:cs="B Lotus"/>
          <w:rtl/>
          <w:lang w:bidi="fa-IR"/>
        </w:rPr>
      </w:pPr>
      <w:r w:rsidRPr="000B3AF7">
        <w:rPr>
          <w:rFonts w:cs="B Lotus" w:hint="cs"/>
          <w:rtl/>
          <w:lang w:bidi="fa-IR"/>
        </w:rPr>
        <w:t xml:space="preserve">داده های حاصل از آزمایش با استفاده از نرم افزار </w:t>
      </w:r>
      <w:r w:rsidRPr="000B3AF7">
        <w:rPr>
          <w:rFonts w:cs="B Lotus"/>
          <w:lang w:bidi="fa-IR"/>
        </w:rPr>
        <w:t>(SAS)</w:t>
      </w:r>
      <w:r w:rsidRPr="000B3AF7">
        <w:rPr>
          <w:rFonts w:cs="B Lotus" w:hint="cs"/>
          <w:rtl/>
          <w:lang w:bidi="fa-IR"/>
        </w:rPr>
        <w:t xml:space="preserve"> مورد تجزیه آماری قرار گرفت</w:t>
      </w:r>
      <w:r w:rsidR="008C3092" w:rsidRPr="00273C97">
        <w:rPr>
          <w:rFonts w:asciiTheme="majorBidi" w:hAnsiTheme="majorBidi" w:cstheme="majorBidi"/>
        </w:rPr>
        <w:t>(SAS, 1985)</w:t>
      </w:r>
      <w:r w:rsidRPr="000B3AF7">
        <w:rPr>
          <w:rFonts w:cs="B Lotus" w:hint="cs"/>
          <w:rtl/>
          <w:lang w:bidi="fa-IR"/>
        </w:rPr>
        <w:t>. میانگین اثرات اصلی و متقابل عوامل</w:t>
      </w:r>
      <w:r w:rsidRPr="000B3AF7">
        <w:rPr>
          <w:rFonts w:cs="B Lotus"/>
          <w:lang w:bidi="fa-IR"/>
        </w:rPr>
        <w:t xml:space="preserve"> </w:t>
      </w:r>
      <w:r w:rsidRPr="000B3AF7">
        <w:rPr>
          <w:rFonts w:cs="B Lotus" w:hint="cs"/>
          <w:rtl/>
          <w:lang w:bidi="fa-IR"/>
        </w:rPr>
        <w:t>آزمایشی از طریق آزمون دانکن مورد بررسی قرار گرفت</w:t>
      </w:r>
      <w:r>
        <w:rPr>
          <w:rFonts w:cs="B Lotus" w:hint="cs"/>
          <w:rtl/>
          <w:lang w:bidi="fa-IR"/>
        </w:rPr>
        <w:t xml:space="preserve"> و</w:t>
      </w:r>
      <w:r w:rsidR="00CF6D23">
        <w:rPr>
          <w:rFonts w:cs="B Lotus" w:hint="cs"/>
          <w:rtl/>
          <w:lang w:bidi="fa-IR"/>
        </w:rPr>
        <w:t xml:space="preserve"> </w:t>
      </w:r>
      <w:r w:rsidRPr="000B3AF7">
        <w:rPr>
          <w:rFonts w:cs="B Lotus" w:hint="cs"/>
          <w:rtl/>
          <w:lang w:bidi="fa-IR"/>
        </w:rPr>
        <w:t xml:space="preserve">برای ترسیم نمودارها از نرم افزار </w:t>
      </w:r>
      <w:r w:rsidRPr="00794491">
        <w:rPr>
          <w:rFonts w:cs="B Lotus"/>
          <w:sz w:val="22"/>
          <w:szCs w:val="22"/>
          <w:lang w:bidi="fa-IR"/>
        </w:rPr>
        <w:t>EXCEL</w:t>
      </w:r>
      <w:r w:rsidRPr="000B3AF7">
        <w:rPr>
          <w:rFonts w:cs="B Lotus" w:hint="cs"/>
          <w:rtl/>
          <w:lang w:bidi="fa-IR"/>
        </w:rPr>
        <w:t xml:space="preserve"> استفاده شد</w:t>
      </w:r>
    </w:p>
    <w:p w:rsidR="00CF6D23" w:rsidRDefault="00CF6D23" w:rsidP="00810018">
      <w:pPr>
        <w:tabs>
          <w:tab w:val="left" w:pos="28"/>
        </w:tabs>
        <w:ind w:left="28"/>
        <w:jc w:val="both"/>
        <w:rPr>
          <w:rFonts w:cs="B Lotus"/>
          <w:b/>
          <w:bCs/>
          <w:sz w:val="28"/>
          <w:szCs w:val="28"/>
          <w:rtl/>
          <w:lang w:bidi="fa-IR"/>
        </w:rPr>
      </w:pPr>
      <w:r>
        <w:rPr>
          <w:rFonts w:cs="B Lotus" w:hint="cs"/>
          <w:b/>
          <w:bCs/>
          <w:sz w:val="28"/>
          <w:szCs w:val="28"/>
          <w:rtl/>
          <w:lang w:bidi="fa-IR"/>
        </w:rPr>
        <w:t xml:space="preserve"> </w:t>
      </w:r>
    </w:p>
    <w:p w:rsidR="00887B73" w:rsidRDefault="00887B73" w:rsidP="00CF6D23">
      <w:pPr>
        <w:tabs>
          <w:tab w:val="left" w:pos="28"/>
        </w:tabs>
        <w:jc w:val="both"/>
        <w:rPr>
          <w:rFonts w:cs="B Lotus"/>
          <w:b/>
          <w:bCs/>
          <w:sz w:val="28"/>
          <w:szCs w:val="28"/>
          <w:rtl/>
          <w:lang w:bidi="fa-IR"/>
        </w:rPr>
      </w:pPr>
      <w:r w:rsidRPr="00794491">
        <w:rPr>
          <w:rFonts w:cs="B Lotus" w:hint="cs"/>
          <w:b/>
          <w:bCs/>
          <w:sz w:val="28"/>
          <w:szCs w:val="28"/>
          <w:rtl/>
          <w:lang w:bidi="fa-IR"/>
        </w:rPr>
        <w:t>نتایج و بحث</w:t>
      </w:r>
    </w:p>
    <w:p w:rsidR="00887B73" w:rsidRPr="00F559AE" w:rsidRDefault="00887B73" w:rsidP="00AE7092">
      <w:pPr>
        <w:jc w:val="both"/>
        <w:rPr>
          <w:rFonts w:cs="B Nazanin"/>
          <w:b/>
          <w:bCs/>
          <w:color w:val="000000"/>
          <w:rtl/>
        </w:rPr>
      </w:pPr>
      <w:r w:rsidRPr="00F559AE">
        <w:rPr>
          <w:rFonts w:cs="B Nazanin"/>
          <w:b/>
          <w:bCs/>
          <w:color w:val="000000"/>
          <w:rtl/>
        </w:rPr>
        <w:t>تعداد کل گرهها</w:t>
      </w:r>
      <w:r>
        <w:rPr>
          <w:rFonts w:cs="B Nazanin" w:hint="cs"/>
          <w:b/>
          <w:bCs/>
          <w:color w:val="000000"/>
          <w:rtl/>
        </w:rPr>
        <w:t xml:space="preserve"> </w:t>
      </w:r>
    </w:p>
    <w:p w:rsidR="00887B73" w:rsidRDefault="00887B73" w:rsidP="0085528F">
      <w:pPr>
        <w:jc w:val="both"/>
        <w:rPr>
          <w:rFonts w:cs="B Lotus"/>
          <w:rtl/>
          <w:lang w:bidi="fa-IR"/>
        </w:rPr>
      </w:pPr>
      <w:r w:rsidRPr="00794491">
        <w:rPr>
          <w:rFonts w:cs="B Lotus"/>
          <w:rtl/>
          <w:lang w:bidi="fa-IR"/>
        </w:rPr>
        <w:t>اثر تنش شوري: اثر شوري بر تعداد کل گره</w:t>
      </w:r>
      <w:r w:rsidRPr="00794491">
        <w:rPr>
          <w:rFonts w:cs="B Lotus" w:hint="cs"/>
          <w:rtl/>
          <w:lang w:bidi="fa-IR"/>
        </w:rPr>
        <w:t xml:space="preserve">  </w:t>
      </w:r>
      <w:r w:rsidRPr="00794491">
        <w:rPr>
          <w:rFonts w:cs="B Lotus"/>
          <w:rtl/>
          <w:lang w:bidi="fa-IR"/>
        </w:rPr>
        <w:t>ها معني دار بود و شوري اين پارامتر را به طور معني داري کاهش داد. تفاوت ارقام از لحاظ تعداد کل گره</w:t>
      </w:r>
      <w:r w:rsidRPr="00794491">
        <w:rPr>
          <w:rFonts w:cs="B Lotus" w:hint="cs"/>
          <w:rtl/>
          <w:lang w:bidi="fa-IR"/>
        </w:rPr>
        <w:t xml:space="preserve"> </w:t>
      </w:r>
      <w:r w:rsidRPr="00794491">
        <w:rPr>
          <w:rFonts w:cs="B Lotus"/>
          <w:rtl/>
          <w:lang w:bidi="fa-IR"/>
        </w:rPr>
        <w:t>هاي ريشه معني دار شد و تعداد گره</w:t>
      </w:r>
      <w:r w:rsidRPr="00794491">
        <w:rPr>
          <w:rFonts w:cs="B Lotus" w:hint="cs"/>
          <w:rtl/>
          <w:lang w:bidi="fa-IR"/>
        </w:rPr>
        <w:t xml:space="preserve"> </w:t>
      </w:r>
      <w:r w:rsidRPr="00794491">
        <w:rPr>
          <w:rFonts w:cs="B Lotus"/>
          <w:rtl/>
          <w:lang w:bidi="fa-IR"/>
        </w:rPr>
        <w:t xml:space="preserve">هاي ريشه در </w:t>
      </w:r>
      <w:r w:rsidRPr="00794491">
        <w:rPr>
          <w:rFonts w:cs="B Lotus" w:hint="cs"/>
          <w:rtl/>
          <w:lang w:bidi="fa-IR"/>
        </w:rPr>
        <w:t>رقم</w:t>
      </w:r>
      <w:r w:rsidRPr="00794491">
        <w:rPr>
          <w:rFonts w:cs="B Lotus"/>
          <w:rtl/>
          <w:lang w:bidi="fa-IR"/>
        </w:rPr>
        <w:t xml:space="preserve"> قره به طور معني داري از </w:t>
      </w:r>
      <w:r w:rsidRPr="00794491">
        <w:rPr>
          <w:rFonts w:cs="B Lotus" w:hint="cs"/>
          <w:rtl/>
          <w:lang w:bidi="fa-IR"/>
        </w:rPr>
        <w:t>رقم</w:t>
      </w:r>
      <w:r w:rsidRPr="00794491">
        <w:rPr>
          <w:rFonts w:cs="B Lotus"/>
          <w:rtl/>
          <w:lang w:bidi="fa-IR"/>
        </w:rPr>
        <w:t xml:space="preserve"> بمي بالاتر بود. اثر متقابل شوري و </w:t>
      </w:r>
      <w:r w:rsidRPr="00794491">
        <w:rPr>
          <w:rFonts w:cs="B Lotus" w:hint="cs"/>
          <w:rtl/>
          <w:lang w:bidi="fa-IR"/>
        </w:rPr>
        <w:t>رقم</w:t>
      </w:r>
      <w:r w:rsidRPr="00794491">
        <w:rPr>
          <w:rFonts w:cs="B Lotus"/>
          <w:rtl/>
          <w:lang w:bidi="fa-IR"/>
        </w:rPr>
        <w:t xml:space="preserve"> بر روي  تعداد کل گره</w:t>
      </w:r>
      <w:r w:rsidRPr="00794491">
        <w:rPr>
          <w:rFonts w:cs="B Lotus" w:hint="cs"/>
          <w:rtl/>
          <w:lang w:bidi="fa-IR"/>
        </w:rPr>
        <w:t xml:space="preserve"> </w:t>
      </w:r>
      <w:r w:rsidRPr="00794491">
        <w:rPr>
          <w:rFonts w:cs="B Lotus"/>
          <w:rtl/>
          <w:lang w:bidi="fa-IR"/>
        </w:rPr>
        <w:t xml:space="preserve">ها معني دار نشد. </w:t>
      </w:r>
      <w:r w:rsidR="008C3092" w:rsidRPr="00273C97">
        <w:rPr>
          <w:rFonts w:asciiTheme="majorBidi" w:hAnsiTheme="majorBidi" w:cstheme="majorBidi"/>
        </w:rPr>
        <w:t xml:space="preserve">Djilianov et al 2003) </w:t>
      </w:r>
      <w:r w:rsidR="0085528F">
        <w:rPr>
          <w:rFonts w:cs="B Lotus" w:hint="cs"/>
          <w:rtl/>
          <w:lang w:bidi="fa-IR"/>
        </w:rPr>
        <w:t xml:space="preserve"> </w:t>
      </w:r>
      <w:r w:rsidR="0085528F">
        <w:rPr>
          <w:rFonts w:cs="B Lotus"/>
          <w:lang w:bidi="fa-IR"/>
        </w:rPr>
        <w:t>(</w:t>
      </w:r>
      <w:r w:rsidR="0085528F">
        <w:rPr>
          <w:rFonts w:cs="B Lotus" w:hint="cs"/>
          <w:rtl/>
          <w:lang w:bidi="fa-IR"/>
        </w:rPr>
        <w:t xml:space="preserve"> </w:t>
      </w:r>
      <w:r w:rsidRPr="00794491">
        <w:rPr>
          <w:rFonts w:cs="B Lotus"/>
          <w:rtl/>
          <w:lang w:bidi="fa-IR"/>
        </w:rPr>
        <w:t>در همين باره بيان نمودند</w:t>
      </w:r>
      <w:r w:rsidRPr="00794491">
        <w:rPr>
          <w:rFonts w:cs="B Lotus" w:hint="cs"/>
          <w:rtl/>
          <w:lang w:bidi="fa-IR"/>
        </w:rPr>
        <w:t xml:space="preserve"> </w:t>
      </w:r>
      <w:r w:rsidRPr="00794491">
        <w:rPr>
          <w:rFonts w:cs="B Lotus"/>
          <w:rtl/>
          <w:lang w:bidi="fa-IR"/>
        </w:rPr>
        <w:t>که تنش شوري موجب کاهش تعداد گره</w:t>
      </w:r>
      <w:r w:rsidRPr="00794491">
        <w:rPr>
          <w:rFonts w:cs="B Lotus" w:hint="cs"/>
          <w:rtl/>
          <w:lang w:bidi="fa-IR"/>
        </w:rPr>
        <w:t xml:space="preserve"> </w:t>
      </w:r>
      <w:r w:rsidRPr="00794491">
        <w:rPr>
          <w:rFonts w:cs="B Lotus"/>
          <w:rtl/>
          <w:lang w:bidi="fa-IR"/>
        </w:rPr>
        <w:t>هاي تثبيت نيتروژن در ريشه ي يونجه مي</w:t>
      </w:r>
      <w:r w:rsidRPr="00794491">
        <w:rPr>
          <w:rFonts w:cs="B Lotus" w:hint="cs"/>
          <w:rtl/>
          <w:lang w:bidi="fa-IR"/>
        </w:rPr>
        <w:t xml:space="preserve"> </w:t>
      </w:r>
      <w:r w:rsidRPr="00794491">
        <w:rPr>
          <w:rFonts w:cs="B Lotus"/>
          <w:rtl/>
          <w:lang w:bidi="fa-IR"/>
        </w:rPr>
        <w:t xml:space="preserve">شود ولي مقدار اين کاهش در ارقام مقاوم به شوري از ارقامي حساس به شوري کمتر است. </w:t>
      </w:r>
    </w:p>
    <w:p w:rsidR="00043940" w:rsidRDefault="00043940" w:rsidP="008A2AF4">
      <w:pPr>
        <w:jc w:val="both"/>
        <w:rPr>
          <w:rFonts w:cs="B Lotus"/>
          <w:rtl/>
          <w:lang w:bidi="fa-IR"/>
        </w:rPr>
      </w:pPr>
    </w:p>
    <w:p w:rsidR="008C3092" w:rsidRDefault="007351B1" w:rsidP="008C3092">
      <w:pPr>
        <w:jc w:val="both"/>
        <w:rPr>
          <w:rFonts w:asciiTheme="majorBidi" w:hAnsiTheme="majorBidi" w:cstheme="majorBidi"/>
          <w:color w:val="333333"/>
          <w:rtl/>
          <w:lang w:bidi="fa-IR"/>
        </w:rPr>
      </w:pPr>
      <w:r w:rsidRPr="007351B1">
        <w:rPr>
          <w:rFonts w:cs="B Lotus"/>
          <w:rtl/>
          <w:lang w:bidi="fa-IR"/>
        </w:rPr>
        <w:t>اثر نحوه ي عرضه ي نيتروژن (نيترات</w:t>
      </w:r>
      <w:r w:rsidRPr="007351B1">
        <w:rPr>
          <w:rFonts w:cs="B Lotus" w:hint="cs"/>
          <w:rtl/>
          <w:lang w:bidi="fa-IR"/>
        </w:rPr>
        <w:t xml:space="preserve"> آ</w:t>
      </w:r>
      <w:r w:rsidRPr="007351B1">
        <w:rPr>
          <w:rFonts w:cs="B Lotus"/>
          <w:rtl/>
          <w:lang w:bidi="fa-IR"/>
        </w:rPr>
        <w:t>مونيوم): اثر نيترات آمونيوم (</w:t>
      </w:r>
      <w:r w:rsidRPr="007351B1">
        <w:rPr>
          <w:rFonts w:cs="B Lotus"/>
          <w:lang w:bidi="fa-IR"/>
        </w:rPr>
        <w:t>N</w:t>
      </w:r>
      <w:r w:rsidRPr="00205EF9">
        <w:rPr>
          <w:rFonts w:cs="B Lotus"/>
          <w:vertAlign w:val="subscript"/>
          <w:lang w:bidi="fa-IR"/>
        </w:rPr>
        <w:t>3</w:t>
      </w:r>
      <w:r w:rsidRPr="007351B1">
        <w:rPr>
          <w:rFonts w:cs="B Lotus"/>
          <w:rtl/>
          <w:lang w:bidi="fa-IR"/>
        </w:rPr>
        <w:t>) بر تعداد کل گره</w:t>
      </w:r>
      <w:r w:rsidRPr="007351B1">
        <w:rPr>
          <w:rFonts w:cs="B Lotus" w:hint="cs"/>
          <w:rtl/>
          <w:lang w:bidi="fa-IR"/>
        </w:rPr>
        <w:t xml:space="preserve"> </w:t>
      </w:r>
      <w:r w:rsidRPr="007351B1">
        <w:rPr>
          <w:rFonts w:cs="B Lotus"/>
          <w:rtl/>
          <w:lang w:bidi="fa-IR"/>
        </w:rPr>
        <w:t xml:space="preserve">هاي ريشه معني دار شد و مصرف نيترات آمونيوم اين پارامتر را به طور معني داري کاهش داد. اثر متقابل شوري </w:t>
      </w:r>
      <w:r w:rsidR="00205EF9">
        <w:rPr>
          <w:rFonts w:cs="B Lotus" w:hint="cs"/>
          <w:rtl/>
          <w:lang w:bidi="fa-IR"/>
        </w:rPr>
        <w:t>و</w:t>
      </w:r>
      <w:r w:rsidRPr="007351B1">
        <w:rPr>
          <w:rFonts w:cs="B Lotus"/>
          <w:rtl/>
          <w:lang w:bidi="fa-IR"/>
        </w:rPr>
        <w:t xml:space="preserve"> نحوه ي عرضه ي نيتروژن بر روي تعداد </w:t>
      </w:r>
      <w:r w:rsidRPr="007351B1">
        <w:rPr>
          <w:rFonts w:cs="B Lotus"/>
          <w:rtl/>
          <w:lang w:bidi="fa-IR"/>
        </w:rPr>
        <w:lastRenderedPageBreak/>
        <w:t>کل گرههاي ريشه معني دار شد. در شرايط</w:t>
      </w:r>
      <w:r w:rsidR="00205EF9" w:rsidRPr="00205EF9">
        <w:rPr>
          <w:rFonts w:cs="B Lotus"/>
          <w:rtl/>
          <w:lang w:bidi="fa-IR"/>
        </w:rPr>
        <w:t xml:space="preserve"> </w:t>
      </w:r>
      <w:r w:rsidR="00205EF9" w:rsidRPr="007351B1">
        <w:rPr>
          <w:rFonts w:cs="B Lotus"/>
          <w:rtl/>
          <w:lang w:bidi="fa-IR"/>
        </w:rPr>
        <w:t>شاهد</w:t>
      </w:r>
      <w:r w:rsidRPr="007351B1">
        <w:rPr>
          <w:rFonts w:cs="B Lotus"/>
          <w:rtl/>
          <w:lang w:bidi="fa-IR"/>
        </w:rPr>
        <w:t xml:space="preserve"> </w:t>
      </w:r>
      <w:r w:rsidR="00205EF9">
        <w:rPr>
          <w:rFonts w:cs="B Lotus" w:hint="cs"/>
          <w:rtl/>
          <w:lang w:bidi="fa-IR"/>
        </w:rPr>
        <w:t xml:space="preserve">و </w:t>
      </w:r>
      <w:r w:rsidRPr="007351B1">
        <w:rPr>
          <w:rFonts w:cs="B Lotus"/>
          <w:rtl/>
          <w:lang w:bidi="fa-IR"/>
        </w:rPr>
        <w:t>تنش شوري مصرف نيترات آمونيوم تعداد کل گرهه</w:t>
      </w:r>
      <w:r w:rsidR="00757B45">
        <w:rPr>
          <w:rFonts w:cs="B Lotus"/>
          <w:rtl/>
          <w:lang w:bidi="fa-IR"/>
        </w:rPr>
        <w:t>ا را به طور معني داري کاهش داد(</w:t>
      </w:r>
      <w:r w:rsidR="00757B45">
        <w:rPr>
          <w:rFonts w:cs="B Lotus" w:hint="cs"/>
          <w:rtl/>
          <w:lang w:bidi="fa-IR"/>
        </w:rPr>
        <w:t>شکل 1)</w:t>
      </w:r>
      <w:r w:rsidRPr="007351B1">
        <w:rPr>
          <w:rFonts w:cs="B Lotus"/>
          <w:rtl/>
          <w:lang w:bidi="fa-IR"/>
        </w:rPr>
        <w:t>. نيترات طيف گسترده اي از فرآيندهاي تلقيح ريشه توسط باکتري را تحت تاثير قرار مي دهد که شامل کاهش در تشکيل ريشه هاي مويين، کاهش در پيوند باکتري با ريشه ي مويين، کاهش در تعداد</w:t>
      </w:r>
      <w:r w:rsidRPr="007351B1">
        <w:rPr>
          <w:rFonts w:cs="B Lotus" w:hint="cs"/>
          <w:rtl/>
          <w:lang w:bidi="fa-IR"/>
        </w:rPr>
        <w:t xml:space="preserve"> </w:t>
      </w:r>
      <w:r w:rsidRPr="007351B1">
        <w:rPr>
          <w:rFonts w:cs="B Lotus"/>
          <w:rtl/>
          <w:lang w:bidi="fa-IR"/>
        </w:rPr>
        <w:t>رشته هاي سرايت و کاهش در تعداد سرايت</w:t>
      </w:r>
      <w:r w:rsidRPr="007351B1">
        <w:rPr>
          <w:rFonts w:cs="B Lotus" w:hint="cs"/>
          <w:rtl/>
          <w:lang w:bidi="fa-IR"/>
        </w:rPr>
        <w:t xml:space="preserve"> </w:t>
      </w:r>
      <w:r w:rsidRPr="007351B1">
        <w:rPr>
          <w:rFonts w:cs="B Lotus"/>
          <w:rtl/>
          <w:lang w:bidi="fa-IR"/>
        </w:rPr>
        <w:t>هاي موفق مي شود</w:t>
      </w:r>
      <w:r w:rsidR="00205EF9">
        <w:rPr>
          <w:rFonts w:cs="B Lotus" w:hint="cs"/>
          <w:rtl/>
          <w:lang w:bidi="fa-IR"/>
        </w:rPr>
        <w:t xml:space="preserve">، </w:t>
      </w:r>
      <w:r w:rsidRPr="007351B1">
        <w:rPr>
          <w:rFonts w:cs="B Lotus"/>
          <w:rtl/>
          <w:lang w:bidi="fa-IR"/>
        </w:rPr>
        <w:t>در نتيجه موجب کاهش در تشکيل گره</w:t>
      </w:r>
      <w:r w:rsidRPr="007351B1">
        <w:rPr>
          <w:rFonts w:cs="B Lotus" w:hint="cs"/>
          <w:rtl/>
          <w:lang w:bidi="fa-IR"/>
        </w:rPr>
        <w:t xml:space="preserve"> </w:t>
      </w:r>
      <w:r w:rsidRPr="007351B1">
        <w:rPr>
          <w:rFonts w:cs="B Lotus"/>
          <w:rtl/>
          <w:lang w:bidi="fa-IR"/>
        </w:rPr>
        <w:t>هاي تثبيت نيتروژن برروي ريشه ي لگوم</w:t>
      </w:r>
      <w:r w:rsidRPr="007351B1">
        <w:rPr>
          <w:rFonts w:cs="B Lotus" w:hint="cs"/>
          <w:rtl/>
          <w:lang w:bidi="fa-IR"/>
        </w:rPr>
        <w:t xml:space="preserve"> </w:t>
      </w:r>
      <w:r w:rsidRPr="007351B1">
        <w:rPr>
          <w:rFonts w:cs="B Lotus"/>
          <w:rtl/>
          <w:lang w:bidi="fa-IR"/>
        </w:rPr>
        <w:t>ها مي</w:t>
      </w:r>
      <w:r>
        <w:rPr>
          <w:rFonts w:cs="B Lotus" w:hint="cs"/>
          <w:rtl/>
          <w:lang w:bidi="fa-IR"/>
        </w:rPr>
        <w:t xml:space="preserve"> </w:t>
      </w:r>
      <w:r w:rsidRPr="007351B1">
        <w:rPr>
          <w:rFonts w:cs="B Lotus"/>
          <w:rtl/>
          <w:lang w:bidi="fa-IR"/>
        </w:rPr>
        <w:t>شود</w:t>
      </w:r>
      <w:r w:rsidR="00205EF9">
        <w:rPr>
          <w:rFonts w:cs="B Lotus" w:hint="cs"/>
          <w:rtl/>
          <w:lang w:bidi="fa-IR"/>
        </w:rPr>
        <w:t xml:space="preserve"> </w:t>
      </w:r>
      <w:r w:rsidR="008C3092" w:rsidRPr="00273C97">
        <w:rPr>
          <w:rFonts w:asciiTheme="majorBidi" w:hAnsiTheme="majorBidi" w:cstheme="majorBidi"/>
          <w:color w:val="333333"/>
        </w:rPr>
        <w:t>Esechie et al 2002)</w:t>
      </w:r>
      <w:r w:rsidR="008C3092">
        <w:rPr>
          <w:rFonts w:asciiTheme="majorBidi" w:hAnsiTheme="majorBidi" w:cstheme="majorBidi" w:hint="cs"/>
          <w:color w:val="333333"/>
          <w:rtl/>
          <w:lang w:bidi="fa-IR"/>
        </w:rPr>
        <w:t>).</w:t>
      </w:r>
    </w:p>
    <w:p w:rsidR="007351B1" w:rsidRDefault="008C3092" w:rsidP="008C3092">
      <w:pPr>
        <w:jc w:val="both"/>
        <w:rPr>
          <w:rFonts w:cs="B Lotus"/>
          <w:rtl/>
          <w:lang w:bidi="fa-IR"/>
        </w:rPr>
      </w:pPr>
      <w:r w:rsidRPr="00273C97">
        <w:rPr>
          <w:rFonts w:asciiTheme="majorBidi" w:hAnsiTheme="majorBidi" w:cstheme="majorBidi"/>
          <w:color w:val="333333"/>
        </w:rPr>
        <w:t xml:space="preserve"> </w:t>
      </w:r>
      <w:r w:rsidR="007351B1" w:rsidRPr="007351B1">
        <w:rPr>
          <w:rFonts w:cs="B Lotus"/>
          <w:noProof/>
          <w:rtl/>
        </w:rPr>
        <w:drawing>
          <wp:inline distT="0" distB="0" distL="0" distR="0">
            <wp:extent cx="3048000" cy="22098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51B1" w:rsidRDefault="007351B1" w:rsidP="008A2AF4">
      <w:pPr>
        <w:jc w:val="center"/>
        <w:rPr>
          <w:rFonts w:cs="B Lotus"/>
          <w:rtl/>
          <w:lang w:bidi="fa-IR"/>
        </w:rPr>
      </w:pPr>
      <w:r w:rsidRPr="00A61651">
        <w:rPr>
          <w:rFonts w:cs="B Lotus" w:hint="cs"/>
          <w:b/>
          <w:bCs/>
          <w:color w:val="000000"/>
          <w:rtl/>
        </w:rPr>
        <w:t xml:space="preserve">شکل </w:t>
      </w:r>
      <w:r w:rsidRPr="00A61651">
        <w:rPr>
          <w:rFonts w:cs="B Lotus"/>
          <w:b/>
          <w:bCs/>
          <w:color w:val="000000"/>
          <w:rtl/>
        </w:rPr>
        <w:t>1</w:t>
      </w:r>
      <w:r w:rsidRPr="00A61651">
        <w:rPr>
          <w:rFonts w:cs="B Lotus" w:hint="cs"/>
          <w:b/>
          <w:bCs/>
          <w:color w:val="000000"/>
          <w:rtl/>
        </w:rPr>
        <w:t>:</w:t>
      </w:r>
      <w:r>
        <w:rPr>
          <w:rFonts w:cs="B Nazanin" w:hint="cs"/>
          <w:color w:val="000000"/>
          <w:rtl/>
        </w:rPr>
        <w:t xml:space="preserve"> </w:t>
      </w:r>
      <w:r w:rsidRPr="00A61651">
        <w:rPr>
          <w:rFonts w:cs="B Lotus"/>
          <w:color w:val="000000"/>
          <w:sz w:val="20"/>
          <w:szCs w:val="20"/>
          <w:rtl/>
        </w:rPr>
        <w:t>اثر</w:t>
      </w:r>
      <w:r w:rsidRPr="00A61651">
        <w:rPr>
          <w:rFonts w:cs="B Lotus" w:hint="cs"/>
          <w:color w:val="000000"/>
          <w:sz w:val="20"/>
          <w:szCs w:val="20"/>
          <w:rtl/>
        </w:rPr>
        <w:t>ات</w:t>
      </w:r>
      <w:r w:rsidRPr="00A61651">
        <w:rPr>
          <w:rFonts w:cs="B Lotus"/>
          <w:color w:val="000000"/>
          <w:sz w:val="20"/>
          <w:szCs w:val="20"/>
          <w:rtl/>
        </w:rPr>
        <w:t xml:space="preserve"> شوري و عرضه ي نيتروژن بر تعداد کل گره</w:t>
      </w:r>
      <w:r w:rsidRPr="00A61651">
        <w:rPr>
          <w:rFonts w:cs="B Lotus" w:hint="cs"/>
          <w:color w:val="000000"/>
          <w:sz w:val="20"/>
          <w:szCs w:val="20"/>
          <w:rtl/>
        </w:rPr>
        <w:t xml:space="preserve"> </w:t>
      </w:r>
      <w:r w:rsidRPr="00A61651">
        <w:rPr>
          <w:rFonts w:cs="B Lotus"/>
          <w:color w:val="000000"/>
          <w:sz w:val="20"/>
          <w:szCs w:val="20"/>
          <w:rtl/>
        </w:rPr>
        <w:t>هاي ريشه</w:t>
      </w:r>
    </w:p>
    <w:p w:rsidR="007351B1" w:rsidRDefault="007351B1" w:rsidP="007351B1">
      <w:pPr>
        <w:jc w:val="both"/>
        <w:rPr>
          <w:rFonts w:cs="B Lotus"/>
          <w:rtl/>
          <w:lang w:bidi="fa-IR"/>
        </w:rPr>
      </w:pPr>
    </w:p>
    <w:p w:rsidR="007351B1" w:rsidRPr="007351B1" w:rsidRDefault="007351B1" w:rsidP="007351B1">
      <w:pPr>
        <w:jc w:val="both"/>
        <w:rPr>
          <w:rFonts w:cs="B Lotus"/>
          <w:b/>
          <w:bCs/>
          <w:color w:val="000000"/>
          <w:rtl/>
        </w:rPr>
      </w:pPr>
      <w:r w:rsidRPr="007351B1">
        <w:rPr>
          <w:rFonts w:cs="B Lotus"/>
          <w:b/>
          <w:bCs/>
          <w:color w:val="000000"/>
          <w:rtl/>
        </w:rPr>
        <w:t>تعداد گره</w:t>
      </w:r>
      <w:r w:rsidRPr="007351B1">
        <w:rPr>
          <w:rFonts w:cs="B Lotus" w:hint="cs"/>
          <w:b/>
          <w:bCs/>
          <w:color w:val="000000"/>
          <w:rtl/>
        </w:rPr>
        <w:t xml:space="preserve"> </w:t>
      </w:r>
      <w:r w:rsidRPr="007351B1">
        <w:rPr>
          <w:rFonts w:cs="B Lotus"/>
          <w:b/>
          <w:bCs/>
          <w:color w:val="000000"/>
          <w:rtl/>
        </w:rPr>
        <w:t>هاي فعال ريشه</w:t>
      </w:r>
    </w:p>
    <w:p w:rsidR="00205EF9" w:rsidRDefault="007351B1" w:rsidP="00205EF9">
      <w:pPr>
        <w:jc w:val="both"/>
        <w:rPr>
          <w:rFonts w:cs="B Lotus"/>
          <w:rtl/>
          <w:lang w:bidi="fa-IR"/>
        </w:rPr>
      </w:pPr>
      <w:r w:rsidRPr="007351B1">
        <w:rPr>
          <w:rFonts w:cs="B Lotus"/>
          <w:rtl/>
          <w:lang w:bidi="fa-IR"/>
        </w:rPr>
        <w:t>اثر تنش شوري</w:t>
      </w:r>
      <w:r w:rsidRPr="007351B1">
        <w:rPr>
          <w:rFonts w:cs="B Lotus" w:hint="cs"/>
          <w:rtl/>
          <w:lang w:bidi="fa-IR"/>
        </w:rPr>
        <w:t>:</w:t>
      </w:r>
      <w:r w:rsidRPr="007351B1">
        <w:rPr>
          <w:rFonts w:cs="B Lotus"/>
          <w:lang w:bidi="fa-IR"/>
        </w:rPr>
        <w:t xml:space="preserve"> </w:t>
      </w:r>
      <w:r w:rsidRPr="007351B1">
        <w:rPr>
          <w:rFonts w:cs="B Lotus" w:hint="cs"/>
          <w:rtl/>
          <w:lang w:bidi="fa-IR"/>
        </w:rPr>
        <w:t>ا</w:t>
      </w:r>
      <w:r w:rsidRPr="007351B1">
        <w:rPr>
          <w:rFonts w:cs="B Lotus"/>
          <w:rtl/>
          <w:lang w:bidi="fa-IR"/>
        </w:rPr>
        <w:t>ثر شوري بر تعداد گره</w:t>
      </w:r>
      <w:r w:rsidRPr="007351B1">
        <w:rPr>
          <w:rFonts w:cs="B Lotus" w:hint="cs"/>
          <w:rtl/>
          <w:lang w:bidi="fa-IR"/>
        </w:rPr>
        <w:t xml:space="preserve"> </w:t>
      </w:r>
      <w:r w:rsidRPr="007351B1">
        <w:rPr>
          <w:rFonts w:cs="B Lotus"/>
          <w:rtl/>
          <w:lang w:bidi="fa-IR"/>
        </w:rPr>
        <w:t>هاي فعال ريشه معني دار بود و</w:t>
      </w:r>
      <w:r w:rsidRPr="007351B1">
        <w:rPr>
          <w:rFonts w:cs="B Lotus" w:hint="cs"/>
          <w:rtl/>
          <w:lang w:bidi="fa-IR"/>
        </w:rPr>
        <w:t xml:space="preserve"> </w:t>
      </w:r>
      <w:r w:rsidRPr="007351B1">
        <w:rPr>
          <w:rFonts w:cs="B Lotus"/>
          <w:rtl/>
          <w:lang w:bidi="fa-IR"/>
        </w:rPr>
        <w:t>شوري اين پارامتر را به طور معني داري کاهش داد.</w:t>
      </w:r>
      <w:r w:rsidR="008A2AF4">
        <w:rPr>
          <w:rFonts w:cs="B Lotus" w:hint="cs"/>
          <w:rtl/>
          <w:lang w:bidi="fa-IR"/>
        </w:rPr>
        <w:t xml:space="preserve"> </w:t>
      </w:r>
      <w:r w:rsidRPr="007351B1">
        <w:rPr>
          <w:rFonts w:cs="B Lotus"/>
          <w:rtl/>
          <w:lang w:bidi="fa-IR"/>
        </w:rPr>
        <w:t>تفاوت ارقام از لحاظ تعداد گره</w:t>
      </w:r>
      <w:r w:rsidRPr="007351B1">
        <w:rPr>
          <w:rFonts w:cs="B Lotus" w:hint="cs"/>
          <w:rtl/>
          <w:lang w:bidi="fa-IR"/>
        </w:rPr>
        <w:t xml:space="preserve"> </w:t>
      </w:r>
      <w:r w:rsidRPr="007351B1">
        <w:rPr>
          <w:rFonts w:cs="B Lotus"/>
          <w:rtl/>
          <w:lang w:bidi="fa-IR"/>
        </w:rPr>
        <w:t>هاي فعال معني دار نشد. در شرايط شاهد تعداد گره</w:t>
      </w:r>
      <w:r w:rsidRPr="007351B1">
        <w:rPr>
          <w:rFonts w:cs="B Lotus" w:hint="cs"/>
          <w:rtl/>
          <w:lang w:bidi="fa-IR"/>
        </w:rPr>
        <w:t xml:space="preserve"> </w:t>
      </w:r>
      <w:r w:rsidRPr="007351B1">
        <w:rPr>
          <w:rFonts w:cs="B Lotus"/>
          <w:rtl/>
          <w:lang w:bidi="fa-IR"/>
        </w:rPr>
        <w:t xml:space="preserve">هاي فعال در </w:t>
      </w:r>
      <w:r w:rsidRPr="007351B1">
        <w:rPr>
          <w:rFonts w:cs="B Lotus" w:hint="cs"/>
          <w:rtl/>
          <w:lang w:bidi="fa-IR"/>
        </w:rPr>
        <w:t>رقم</w:t>
      </w:r>
      <w:r w:rsidRPr="007351B1">
        <w:rPr>
          <w:rFonts w:cs="B Lotus"/>
          <w:rtl/>
          <w:lang w:bidi="fa-IR"/>
        </w:rPr>
        <w:t xml:space="preserve"> قره به طور معني داري از </w:t>
      </w:r>
      <w:r w:rsidRPr="007351B1">
        <w:rPr>
          <w:rFonts w:cs="B Lotus" w:hint="cs"/>
          <w:rtl/>
          <w:lang w:bidi="fa-IR"/>
        </w:rPr>
        <w:t>رقم</w:t>
      </w:r>
      <w:r w:rsidRPr="007351B1">
        <w:rPr>
          <w:rFonts w:cs="B Lotus"/>
          <w:rtl/>
          <w:lang w:bidi="fa-IR"/>
        </w:rPr>
        <w:t xml:space="preserve"> بمي بالاتر بود ولي در شرايط تنش شوري تعداد گره</w:t>
      </w:r>
      <w:r w:rsidRPr="007351B1">
        <w:rPr>
          <w:rFonts w:cs="B Lotus" w:hint="cs"/>
          <w:rtl/>
          <w:lang w:bidi="fa-IR"/>
        </w:rPr>
        <w:t xml:space="preserve"> </w:t>
      </w:r>
      <w:r w:rsidRPr="007351B1">
        <w:rPr>
          <w:rFonts w:cs="B Lotus"/>
          <w:rtl/>
          <w:lang w:bidi="fa-IR"/>
        </w:rPr>
        <w:t xml:space="preserve">هاي فعال ريشه ي دو </w:t>
      </w:r>
      <w:r w:rsidRPr="007351B1">
        <w:rPr>
          <w:rFonts w:cs="B Lotus" w:hint="cs"/>
          <w:rtl/>
          <w:lang w:bidi="fa-IR"/>
        </w:rPr>
        <w:t>رقم</w:t>
      </w:r>
      <w:r w:rsidRPr="007351B1">
        <w:rPr>
          <w:rFonts w:cs="B Lotus"/>
          <w:rtl/>
          <w:lang w:bidi="fa-IR"/>
        </w:rPr>
        <w:t xml:space="preserve"> تفاوت معني داري نداشت(</w:t>
      </w:r>
      <w:r>
        <w:rPr>
          <w:rFonts w:cs="B Lotus" w:hint="cs"/>
          <w:rtl/>
          <w:lang w:bidi="fa-IR"/>
        </w:rPr>
        <w:t>شکل 2</w:t>
      </w:r>
      <w:r w:rsidRPr="007351B1">
        <w:rPr>
          <w:rFonts w:cs="B Lotus"/>
          <w:rtl/>
          <w:lang w:bidi="fa-IR"/>
        </w:rPr>
        <w:t>)</w:t>
      </w:r>
      <w:r w:rsidR="00205EF9">
        <w:rPr>
          <w:rFonts w:cs="B Lotus" w:hint="cs"/>
          <w:rtl/>
          <w:lang w:bidi="fa-IR"/>
        </w:rPr>
        <w:t>.</w:t>
      </w:r>
      <w:r w:rsidRPr="007351B1">
        <w:rPr>
          <w:rFonts w:cs="B Lotus"/>
          <w:rtl/>
          <w:lang w:bidi="fa-IR"/>
        </w:rPr>
        <w:t xml:space="preserve"> </w:t>
      </w:r>
      <w:r w:rsidR="00886912">
        <w:rPr>
          <w:rFonts w:cs="B Lotus" w:hint="cs"/>
          <w:rtl/>
          <w:lang w:bidi="fa-IR"/>
        </w:rPr>
        <w:t xml:space="preserve">ولی </w:t>
      </w:r>
      <w:r w:rsidRPr="007351B1">
        <w:rPr>
          <w:rFonts w:cs="B Lotus" w:hint="cs"/>
          <w:rtl/>
          <w:lang w:bidi="fa-IR"/>
        </w:rPr>
        <w:t>رقم</w:t>
      </w:r>
      <w:r w:rsidRPr="007351B1">
        <w:rPr>
          <w:rFonts w:cs="B Lotus"/>
          <w:rtl/>
          <w:lang w:bidi="fa-IR"/>
        </w:rPr>
        <w:t xml:space="preserve"> قره نسبت به </w:t>
      </w:r>
      <w:r w:rsidRPr="007351B1">
        <w:rPr>
          <w:rFonts w:cs="B Lotus" w:hint="cs"/>
          <w:rtl/>
          <w:lang w:bidi="fa-IR"/>
        </w:rPr>
        <w:t>رقم</w:t>
      </w:r>
      <w:r w:rsidRPr="007351B1">
        <w:rPr>
          <w:rFonts w:cs="B Lotus"/>
          <w:rtl/>
          <w:lang w:bidi="fa-IR"/>
        </w:rPr>
        <w:t xml:space="preserve"> بمي کاهش بيشتري در تعداد گره</w:t>
      </w:r>
      <w:r w:rsidRPr="007351B1">
        <w:rPr>
          <w:rFonts w:cs="B Lotus" w:hint="cs"/>
          <w:rtl/>
          <w:lang w:bidi="fa-IR"/>
        </w:rPr>
        <w:t xml:space="preserve"> </w:t>
      </w:r>
      <w:r w:rsidRPr="007351B1">
        <w:rPr>
          <w:rFonts w:cs="B Lotus"/>
          <w:rtl/>
          <w:lang w:bidi="fa-IR"/>
        </w:rPr>
        <w:t>هاي فعال در و</w:t>
      </w:r>
      <w:r w:rsidRPr="007351B1">
        <w:rPr>
          <w:rFonts w:cs="B Lotus" w:hint="cs"/>
          <w:rtl/>
          <w:lang w:bidi="fa-IR"/>
        </w:rPr>
        <w:t>اکنش</w:t>
      </w:r>
      <w:r w:rsidRPr="007351B1">
        <w:rPr>
          <w:rFonts w:cs="B Lotus"/>
          <w:rtl/>
          <w:lang w:bidi="fa-IR"/>
        </w:rPr>
        <w:t xml:space="preserve"> با تنش شوري بوجود آمد. </w:t>
      </w:r>
    </w:p>
    <w:p w:rsidR="007351B1" w:rsidRPr="007351B1" w:rsidRDefault="007351B1" w:rsidP="00205EF9">
      <w:pPr>
        <w:jc w:val="both"/>
        <w:rPr>
          <w:rFonts w:cs="B Lotus"/>
          <w:rtl/>
          <w:lang w:bidi="fa-IR"/>
        </w:rPr>
      </w:pPr>
      <w:r w:rsidRPr="007351B1">
        <w:rPr>
          <w:rFonts w:cs="B Lotus"/>
          <w:rtl/>
          <w:lang w:bidi="fa-IR"/>
        </w:rPr>
        <w:lastRenderedPageBreak/>
        <w:t xml:space="preserve"> </w:t>
      </w:r>
      <w:r w:rsidR="008A2AF4" w:rsidRPr="008A2AF4">
        <w:rPr>
          <w:rFonts w:cs="B Lotus"/>
          <w:noProof/>
          <w:rtl/>
        </w:rPr>
        <w:drawing>
          <wp:inline distT="0" distB="0" distL="0" distR="0">
            <wp:extent cx="2990850" cy="231457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AF4" w:rsidRPr="008A2AF4" w:rsidRDefault="00886912" w:rsidP="008A2AF4">
      <w:pPr>
        <w:spacing w:line="360" w:lineRule="auto"/>
        <w:jc w:val="center"/>
        <w:rPr>
          <w:rFonts w:cs="B Lotus"/>
          <w:color w:val="000000"/>
          <w:sz w:val="20"/>
          <w:szCs w:val="20"/>
          <w:rtl/>
        </w:rPr>
      </w:pPr>
      <w:r w:rsidRPr="00A61651">
        <w:rPr>
          <w:rFonts w:cs="B Lotus" w:hint="cs"/>
          <w:b/>
          <w:bCs/>
          <w:color w:val="000000"/>
          <w:rtl/>
        </w:rPr>
        <w:t xml:space="preserve">شکل </w:t>
      </w:r>
      <w:r w:rsidRPr="00A61651">
        <w:rPr>
          <w:rFonts w:cs="B Lotus"/>
          <w:b/>
          <w:bCs/>
          <w:color w:val="000000"/>
          <w:rtl/>
        </w:rPr>
        <w:t>2</w:t>
      </w:r>
      <w:r w:rsidRPr="00A61651">
        <w:rPr>
          <w:rFonts w:cs="B Lotus" w:hint="cs"/>
          <w:b/>
          <w:bCs/>
          <w:color w:val="000000"/>
          <w:rtl/>
        </w:rPr>
        <w:t xml:space="preserve">: </w:t>
      </w:r>
      <w:r w:rsidRPr="00A61651">
        <w:rPr>
          <w:rFonts w:cs="B Lotus"/>
          <w:color w:val="000000"/>
          <w:sz w:val="20"/>
          <w:szCs w:val="20"/>
          <w:rtl/>
        </w:rPr>
        <w:t>اثر</w:t>
      </w:r>
      <w:r>
        <w:rPr>
          <w:rFonts w:cs="B Lotus" w:hint="cs"/>
          <w:color w:val="000000"/>
          <w:sz w:val="20"/>
          <w:szCs w:val="20"/>
          <w:rtl/>
        </w:rPr>
        <w:t xml:space="preserve"> </w:t>
      </w:r>
      <w:r w:rsidRPr="00A61651">
        <w:rPr>
          <w:rFonts w:cs="B Lotus"/>
          <w:color w:val="000000"/>
          <w:sz w:val="20"/>
          <w:szCs w:val="20"/>
          <w:rtl/>
        </w:rPr>
        <w:t>شوري</w:t>
      </w:r>
      <w:r w:rsidRPr="00A61651">
        <w:rPr>
          <w:rFonts w:cs="B Lotus" w:hint="cs"/>
          <w:color w:val="000000"/>
          <w:sz w:val="20"/>
          <w:szCs w:val="20"/>
          <w:rtl/>
        </w:rPr>
        <w:t xml:space="preserve"> </w:t>
      </w:r>
      <w:r w:rsidRPr="00A61651">
        <w:rPr>
          <w:rFonts w:cs="B Lotus"/>
          <w:color w:val="000000"/>
          <w:sz w:val="20"/>
          <w:szCs w:val="20"/>
          <w:rtl/>
        </w:rPr>
        <w:t>بر تعداد گره</w:t>
      </w:r>
      <w:r w:rsidRPr="00A61651">
        <w:rPr>
          <w:rFonts w:cs="B Lotus" w:hint="cs"/>
          <w:color w:val="000000"/>
          <w:sz w:val="20"/>
          <w:szCs w:val="20"/>
          <w:rtl/>
        </w:rPr>
        <w:t xml:space="preserve"> </w:t>
      </w:r>
      <w:r w:rsidRPr="00A61651">
        <w:rPr>
          <w:rFonts w:cs="B Lotus"/>
          <w:color w:val="000000"/>
          <w:sz w:val="20"/>
          <w:szCs w:val="20"/>
          <w:rtl/>
        </w:rPr>
        <w:t>هاي فعال ريشه</w:t>
      </w:r>
    </w:p>
    <w:p w:rsidR="00887B73" w:rsidRDefault="00810018" w:rsidP="0085528F">
      <w:pPr>
        <w:jc w:val="both"/>
        <w:rPr>
          <w:rFonts w:cs="B Lotus"/>
          <w:rtl/>
          <w:lang w:bidi="fa-IR"/>
        </w:rPr>
      </w:pPr>
      <w:r w:rsidRPr="00A61651">
        <w:rPr>
          <w:rFonts w:cs="B Lotus"/>
          <w:rtl/>
          <w:lang w:bidi="fa-IR"/>
        </w:rPr>
        <w:t>اثر نحوه ي عرضه ي نيتروژن (نيترات امونيوم): اثر نيترات آمونيوم (</w:t>
      </w:r>
      <w:r w:rsidRPr="00A61651">
        <w:rPr>
          <w:rFonts w:cs="B Lotus"/>
          <w:lang w:bidi="fa-IR"/>
        </w:rPr>
        <w:t>N</w:t>
      </w:r>
      <w:r w:rsidRPr="00205EF9">
        <w:rPr>
          <w:rFonts w:cs="B Lotus"/>
          <w:vertAlign w:val="subscript"/>
          <w:lang w:bidi="fa-IR"/>
        </w:rPr>
        <w:t>3</w:t>
      </w:r>
      <w:r w:rsidRPr="00A61651">
        <w:rPr>
          <w:rFonts w:cs="B Lotus"/>
          <w:rtl/>
          <w:lang w:bidi="fa-IR"/>
        </w:rPr>
        <w:t>) بر تعداد گره</w:t>
      </w:r>
      <w:r w:rsidRPr="00A61651">
        <w:rPr>
          <w:rFonts w:cs="B Lotus" w:hint="cs"/>
          <w:rtl/>
          <w:lang w:bidi="fa-IR"/>
        </w:rPr>
        <w:t xml:space="preserve"> </w:t>
      </w:r>
      <w:r w:rsidRPr="00A61651">
        <w:rPr>
          <w:rFonts w:cs="B Lotus"/>
          <w:rtl/>
          <w:lang w:bidi="fa-IR"/>
        </w:rPr>
        <w:t xml:space="preserve">هاي فعال ريشه معني دار شد و مصرف نيترات آمونيوم اين پارامتر را به طور معني داري کاهش داد. اثر متقابل شوري </w:t>
      </w:r>
      <w:r w:rsidR="00A61651">
        <w:rPr>
          <w:rFonts w:cs="B Lotus" w:hint="cs"/>
          <w:rtl/>
          <w:lang w:bidi="fa-IR"/>
        </w:rPr>
        <w:t>و</w:t>
      </w:r>
      <w:r w:rsidRPr="00A61651">
        <w:rPr>
          <w:rFonts w:cs="B Lotus"/>
          <w:rtl/>
          <w:lang w:bidi="fa-IR"/>
        </w:rPr>
        <w:t xml:space="preserve"> نحوه ي عرضه ي نيتروژن بر روي  تعداد گره</w:t>
      </w:r>
      <w:r w:rsidRPr="00A61651">
        <w:rPr>
          <w:rFonts w:cs="B Lotus" w:hint="cs"/>
          <w:rtl/>
          <w:lang w:bidi="fa-IR"/>
        </w:rPr>
        <w:t xml:space="preserve"> </w:t>
      </w:r>
      <w:r w:rsidRPr="00A61651">
        <w:rPr>
          <w:rFonts w:cs="B Lotus"/>
          <w:rtl/>
          <w:lang w:bidi="fa-IR"/>
        </w:rPr>
        <w:t>هاي فعال معني دار شد.</w:t>
      </w:r>
      <w:r w:rsidR="008C3092" w:rsidRPr="006A4AF9">
        <w:rPr>
          <w:rFonts w:asciiTheme="majorBidi" w:hAnsiTheme="majorBidi" w:cstheme="majorBidi"/>
          <w:color w:val="000000"/>
        </w:rPr>
        <w:t>1975</w:t>
      </w:r>
      <w:r w:rsidR="0085528F">
        <w:rPr>
          <w:rFonts w:asciiTheme="majorBidi" w:hAnsiTheme="majorBidi" w:cstheme="majorBidi"/>
          <w:color w:val="000000"/>
        </w:rPr>
        <w:t xml:space="preserve">) </w:t>
      </w:r>
      <w:r w:rsidRPr="00A61651">
        <w:rPr>
          <w:rFonts w:cs="B Lotus"/>
          <w:rtl/>
          <w:lang w:bidi="fa-IR"/>
        </w:rPr>
        <w:t xml:space="preserve"> </w:t>
      </w:r>
      <w:r w:rsidR="008C3092">
        <w:rPr>
          <w:rFonts w:cs="B Lotus"/>
          <w:lang w:bidi="fa-IR"/>
        </w:rPr>
        <w:t>et al</w:t>
      </w:r>
      <w:r w:rsidR="008C3092">
        <w:rPr>
          <w:rFonts w:cs="B Lotus" w:hint="cs"/>
          <w:rtl/>
          <w:lang w:bidi="fa-IR"/>
        </w:rPr>
        <w:t xml:space="preserve"> </w:t>
      </w:r>
      <w:r w:rsidR="008C3092" w:rsidRPr="006A4AF9">
        <w:rPr>
          <w:rFonts w:asciiTheme="majorBidi" w:hAnsiTheme="majorBidi" w:cstheme="majorBidi"/>
          <w:color w:val="000000"/>
        </w:rPr>
        <w:t>Kennedy</w:t>
      </w:r>
      <w:r w:rsidR="0085528F">
        <w:rPr>
          <w:rFonts w:cs="B Lotus" w:hint="cs"/>
          <w:rtl/>
          <w:lang w:bidi="fa-IR"/>
        </w:rPr>
        <w:t xml:space="preserve"> </w:t>
      </w:r>
      <w:r w:rsidR="0085528F">
        <w:rPr>
          <w:rFonts w:cs="B Lotus"/>
          <w:lang w:bidi="fa-IR"/>
        </w:rPr>
        <w:t>(</w:t>
      </w:r>
      <w:r w:rsidR="008C3092">
        <w:rPr>
          <w:rFonts w:cs="B Lotus" w:hint="cs"/>
          <w:rtl/>
          <w:lang w:bidi="fa-IR"/>
        </w:rPr>
        <w:t xml:space="preserve"> </w:t>
      </w:r>
      <w:r w:rsidRPr="00A61651">
        <w:rPr>
          <w:rFonts w:cs="B Lotus"/>
          <w:rtl/>
          <w:lang w:bidi="fa-IR"/>
        </w:rPr>
        <w:t>اثر بازدارنده ي نيترات بر فعاليت تثبيت همزيستي نيتروژن را به حضور آنزيم نيترات رداکتاز در گره</w:t>
      </w:r>
      <w:r w:rsidRPr="00A61651">
        <w:rPr>
          <w:rFonts w:cs="B Lotus" w:hint="cs"/>
          <w:rtl/>
          <w:lang w:bidi="fa-IR"/>
        </w:rPr>
        <w:t xml:space="preserve"> </w:t>
      </w:r>
      <w:r w:rsidRPr="00A61651">
        <w:rPr>
          <w:rFonts w:cs="B Lotus"/>
          <w:rtl/>
          <w:lang w:bidi="fa-IR"/>
        </w:rPr>
        <w:t xml:space="preserve">هاي ريشه نسبت داده اند. </w:t>
      </w:r>
    </w:p>
    <w:p w:rsidR="00205EF9" w:rsidRPr="000B3AF7" w:rsidRDefault="00205EF9" w:rsidP="00205EF9">
      <w:pPr>
        <w:jc w:val="both"/>
        <w:rPr>
          <w:rFonts w:cs="B Lotus"/>
          <w:lang w:bidi="fa-IR"/>
        </w:rPr>
      </w:pPr>
    </w:p>
    <w:p w:rsidR="00887B73" w:rsidRPr="000B3AF7" w:rsidRDefault="008A2AF4" w:rsidP="00A61651">
      <w:pPr>
        <w:tabs>
          <w:tab w:val="left" w:pos="1663"/>
          <w:tab w:val="center" w:pos="4153"/>
        </w:tabs>
        <w:jc w:val="both"/>
        <w:rPr>
          <w:rFonts w:cs="B Lotus"/>
          <w:rtl/>
          <w:lang w:bidi="fa-IR"/>
        </w:rPr>
      </w:pPr>
      <w:r w:rsidRPr="008A2AF4">
        <w:rPr>
          <w:rFonts w:cs="B Lotus"/>
          <w:noProof/>
          <w:rtl/>
        </w:rPr>
        <w:drawing>
          <wp:inline distT="0" distB="0" distL="0" distR="0">
            <wp:extent cx="2867025" cy="1981200"/>
            <wp:effectExtent l="0" t="0" r="0" b="0"/>
            <wp:docPr id="5"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2AF4" w:rsidRPr="008A2AF4" w:rsidRDefault="008A2AF4" w:rsidP="008A2AF4">
      <w:pPr>
        <w:ind w:firstLine="28"/>
        <w:jc w:val="center"/>
        <w:rPr>
          <w:rFonts w:cs="B Lotus"/>
          <w:color w:val="000000"/>
          <w:sz w:val="20"/>
          <w:szCs w:val="20"/>
          <w:rtl/>
          <w:lang w:bidi="fa-IR"/>
        </w:rPr>
      </w:pPr>
      <w:r w:rsidRPr="008A2AF4">
        <w:rPr>
          <w:rFonts w:cs="B Lotus" w:hint="cs"/>
          <w:b/>
          <w:bCs/>
          <w:color w:val="000000"/>
          <w:rtl/>
        </w:rPr>
        <w:t xml:space="preserve">شکل </w:t>
      </w:r>
      <w:r w:rsidRPr="008A2AF4">
        <w:rPr>
          <w:rFonts w:cs="B Lotus"/>
          <w:b/>
          <w:bCs/>
          <w:color w:val="000000"/>
          <w:rtl/>
        </w:rPr>
        <w:t>3</w:t>
      </w:r>
      <w:r w:rsidRPr="008A2AF4">
        <w:rPr>
          <w:rFonts w:cs="B Lotus" w:hint="cs"/>
          <w:b/>
          <w:bCs/>
          <w:color w:val="000000"/>
          <w:rtl/>
        </w:rPr>
        <w:t>:</w:t>
      </w:r>
      <w:r w:rsidRPr="00F70BF2">
        <w:rPr>
          <w:rFonts w:cs="B Nazanin"/>
          <w:color w:val="000000"/>
          <w:rtl/>
        </w:rPr>
        <w:t xml:space="preserve"> </w:t>
      </w:r>
      <w:r w:rsidRPr="008A2AF4">
        <w:rPr>
          <w:rFonts w:cs="B Lotus"/>
          <w:color w:val="000000"/>
          <w:sz w:val="20"/>
          <w:szCs w:val="20"/>
          <w:rtl/>
        </w:rPr>
        <w:t>اثر متقابل شوري و نحوه ي عرضه ي نيتروژن بر تعداد گره</w:t>
      </w:r>
      <w:r w:rsidRPr="008A2AF4">
        <w:rPr>
          <w:rFonts w:cs="B Lotus" w:hint="cs"/>
          <w:color w:val="000000"/>
          <w:sz w:val="20"/>
          <w:szCs w:val="20"/>
          <w:rtl/>
        </w:rPr>
        <w:t xml:space="preserve"> </w:t>
      </w:r>
      <w:r w:rsidRPr="008A2AF4">
        <w:rPr>
          <w:rFonts w:cs="B Lotus"/>
          <w:color w:val="000000"/>
          <w:sz w:val="20"/>
          <w:szCs w:val="20"/>
          <w:rtl/>
        </w:rPr>
        <w:t>هاي فعال ريشه</w:t>
      </w:r>
    </w:p>
    <w:p w:rsidR="008A2AF4" w:rsidRDefault="008A2AF4" w:rsidP="00AE7092">
      <w:pPr>
        <w:tabs>
          <w:tab w:val="right" w:pos="12765"/>
        </w:tabs>
        <w:jc w:val="both"/>
        <w:outlineLvl w:val="0"/>
        <w:rPr>
          <w:rFonts w:cs="B Nazanin"/>
          <w:b/>
          <w:bCs/>
          <w:rtl/>
          <w:lang w:bidi="fa-IR"/>
        </w:rPr>
      </w:pPr>
    </w:p>
    <w:p w:rsidR="00AE7092" w:rsidRPr="00F559AE" w:rsidRDefault="00AE7092" w:rsidP="00AE7092">
      <w:pPr>
        <w:tabs>
          <w:tab w:val="right" w:pos="12765"/>
        </w:tabs>
        <w:jc w:val="both"/>
        <w:outlineLvl w:val="0"/>
        <w:rPr>
          <w:rFonts w:cs="B Nazanin"/>
          <w:b/>
          <w:bCs/>
          <w:rtl/>
          <w:lang w:bidi="fa-IR"/>
        </w:rPr>
      </w:pPr>
      <w:r w:rsidRPr="00F559AE">
        <w:rPr>
          <w:rFonts w:cs="B Nazanin"/>
          <w:b/>
          <w:bCs/>
          <w:rtl/>
          <w:lang w:bidi="fa-IR"/>
        </w:rPr>
        <w:t>غلظت نيتروژن</w:t>
      </w:r>
      <w:r>
        <w:rPr>
          <w:rFonts w:cs="B Nazanin" w:hint="cs"/>
          <w:b/>
          <w:bCs/>
          <w:rtl/>
          <w:lang w:bidi="fa-IR"/>
        </w:rPr>
        <w:t xml:space="preserve"> در </w:t>
      </w:r>
      <w:r w:rsidRPr="00F559AE">
        <w:rPr>
          <w:rFonts w:cs="B Nazanin"/>
          <w:b/>
          <w:bCs/>
          <w:rtl/>
          <w:lang w:bidi="fa-IR"/>
        </w:rPr>
        <w:t>ريشه و شاخساره</w:t>
      </w:r>
    </w:p>
    <w:p w:rsidR="0085528F" w:rsidRDefault="00AE7092" w:rsidP="008C3092">
      <w:pPr>
        <w:jc w:val="both"/>
        <w:rPr>
          <w:rFonts w:cs="B Lotus"/>
          <w:rtl/>
          <w:lang w:bidi="fa-IR"/>
        </w:rPr>
      </w:pPr>
      <w:r w:rsidRPr="00AE7092">
        <w:rPr>
          <w:rFonts w:cs="B Lotus"/>
          <w:rtl/>
          <w:lang w:bidi="fa-IR"/>
        </w:rPr>
        <w:t>اثر تنش شوري</w:t>
      </w:r>
      <w:r w:rsidRPr="00AE7092">
        <w:rPr>
          <w:rFonts w:cs="B Lotus" w:hint="cs"/>
          <w:rtl/>
          <w:lang w:bidi="fa-IR"/>
        </w:rPr>
        <w:t xml:space="preserve">: </w:t>
      </w:r>
      <w:r w:rsidRPr="00AE7092">
        <w:rPr>
          <w:rFonts w:cs="B Lotus"/>
          <w:rtl/>
          <w:lang w:bidi="fa-IR"/>
        </w:rPr>
        <w:t>در شرايط شاهد (غير شور) رقم قره نسبت به رقم بمي</w:t>
      </w:r>
      <w:r w:rsidR="00205EF9">
        <w:rPr>
          <w:rFonts w:cs="B Lotus" w:hint="cs"/>
          <w:rtl/>
          <w:lang w:bidi="fa-IR"/>
        </w:rPr>
        <w:t xml:space="preserve"> دارای</w:t>
      </w:r>
      <w:r w:rsidRPr="00AE7092">
        <w:rPr>
          <w:rFonts w:cs="B Lotus"/>
          <w:rtl/>
          <w:lang w:bidi="fa-IR"/>
        </w:rPr>
        <w:t xml:space="preserve"> غلظت نيتروژن ريشه و</w:t>
      </w:r>
      <w:r w:rsidRPr="00AE7092">
        <w:rPr>
          <w:rFonts w:cs="B Lotus" w:hint="cs"/>
          <w:rtl/>
          <w:lang w:bidi="fa-IR"/>
        </w:rPr>
        <w:t xml:space="preserve"> </w:t>
      </w:r>
      <w:r w:rsidRPr="00AE7092">
        <w:rPr>
          <w:rFonts w:cs="B Lotus"/>
          <w:rtl/>
          <w:lang w:bidi="fa-IR"/>
        </w:rPr>
        <w:t xml:space="preserve">شاخساره </w:t>
      </w:r>
      <w:r w:rsidRPr="00AE7092">
        <w:rPr>
          <w:rFonts w:cs="B Lotus" w:hint="cs"/>
          <w:rtl/>
          <w:lang w:bidi="fa-IR"/>
        </w:rPr>
        <w:t xml:space="preserve"> </w:t>
      </w:r>
      <w:r w:rsidRPr="00AE7092">
        <w:rPr>
          <w:rFonts w:cs="B Lotus"/>
          <w:rtl/>
          <w:lang w:bidi="fa-IR"/>
        </w:rPr>
        <w:t xml:space="preserve">بيشتري </w:t>
      </w:r>
      <w:r w:rsidR="00205EF9">
        <w:rPr>
          <w:rFonts w:cs="B Lotus" w:hint="cs"/>
          <w:rtl/>
          <w:lang w:bidi="fa-IR"/>
        </w:rPr>
        <w:t>بود.</w:t>
      </w:r>
      <w:r w:rsidRPr="00AE7092">
        <w:rPr>
          <w:rFonts w:cs="B Lotus"/>
          <w:rtl/>
          <w:lang w:bidi="fa-IR"/>
        </w:rPr>
        <w:t xml:space="preserve"> ولي در </w:t>
      </w:r>
      <w:r w:rsidR="00205EF9">
        <w:rPr>
          <w:rFonts w:cs="B Lotus" w:hint="cs"/>
          <w:rtl/>
          <w:lang w:bidi="fa-IR"/>
        </w:rPr>
        <w:t xml:space="preserve">تنش </w:t>
      </w:r>
      <w:r w:rsidRPr="00AE7092">
        <w:rPr>
          <w:rFonts w:cs="B Lotus"/>
          <w:rtl/>
          <w:lang w:bidi="fa-IR"/>
        </w:rPr>
        <w:t xml:space="preserve">شوري 12 دسي زيمنس بر متر، غلظت نيتروژن </w:t>
      </w:r>
      <w:r w:rsidRPr="00AE7092">
        <w:rPr>
          <w:rFonts w:cs="B Lotus"/>
          <w:rtl/>
          <w:lang w:bidi="fa-IR"/>
        </w:rPr>
        <w:lastRenderedPageBreak/>
        <w:t>ريشه و</w:t>
      </w:r>
      <w:r w:rsidRPr="00AE7092">
        <w:rPr>
          <w:rFonts w:cs="B Lotus" w:hint="cs"/>
          <w:rtl/>
          <w:lang w:bidi="fa-IR"/>
        </w:rPr>
        <w:t xml:space="preserve"> </w:t>
      </w:r>
      <w:r w:rsidRPr="00AE7092">
        <w:rPr>
          <w:rFonts w:cs="B Lotus"/>
          <w:rtl/>
          <w:lang w:bidi="fa-IR"/>
        </w:rPr>
        <w:t>شاخساره در</w:t>
      </w:r>
      <w:r w:rsidR="00205EF9">
        <w:rPr>
          <w:rFonts w:cs="B Lotus" w:hint="cs"/>
          <w:rtl/>
          <w:lang w:bidi="fa-IR"/>
        </w:rPr>
        <w:t xml:space="preserve"> </w:t>
      </w:r>
      <w:r w:rsidRPr="00AE7092">
        <w:rPr>
          <w:rFonts w:cs="B Lotus"/>
          <w:rtl/>
          <w:lang w:bidi="fa-IR"/>
        </w:rPr>
        <w:t>رقم بمي بالاتر بود</w:t>
      </w:r>
      <w:r w:rsidR="00205EF9">
        <w:rPr>
          <w:rFonts w:cs="B Lotus" w:hint="cs"/>
          <w:rtl/>
          <w:lang w:bidi="fa-IR"/>
        </w:rPr>
        <w:t>.</w:t>
      </w:r>
      <w:r w:rsidRPr="00AE7092">
        <w:rPr>
          <w:rFonts w:cs="B Lotus" w:hint="cs"/>
          <w:rtl/>
          <w:lang w:bidi="fa-IR"/>
        </w:rPr>
        <w:t xml:space="preserve"> </w:t>
      </w:r>
      <w:r w:rsidRPr="00AE7092">
        <w:rPr>
          <w:rFonts w:cs="B Lotus"/>
          <w:rtl/>
          <w:lang w:bidi="fa-IR"/>
        </w:rPr>
        <w:t>درصد کاهش در غلظت نيتروژن ريشه و</w:t>
      </w:r>
      <w:r w:rsidRPr="00AE7092">
        <w:rPr>
          <w:rFonts w:cs="B Lotus" w:hint="cs"/>
          <w:rtl/>
          <w:lang w:bidi="fa-IR"/>
        </w:rPr>
        <w:t xml:space="preserve"> </w:t>
      </w:r>
      <w:r w:rsidRPr="00AE7092">
        <w:rPr>
          <w:rFonts w:cs="B Lotus"/>
          <w:rtl/>
          <w:lang w:bidi="fa-IR"/>
        </w:rPr>
        <w:t>شاخساره در اثر تنش شوري در رقم قره بيشتر از رقم بمي بوده است</w:t>
      </w:r>
      <w:r w:rsidR="00626A0C">
        <w:rPr>
          <w:rFonts w:cs="B Lotus" w:hint="cs"/>
          <w:rtl/>
          <w:lang w:bidi="fa-IR"/>
        </w:rPr>
        <w:t>.</w:t>
      </w:r>
      <w:r w:rsidRPr="00AE7092">
        <w:rPr>
          <w:rFonts w:cs="B Lotus"/>
          <w:rtl/>
          <w:lang w:bidi="fa-IR"/>
        </w:rPr>
        <w:t xml:space="preserve"> </w:t>
      </w:r>
      <w:r w:rsidRPr="00AE7092">
        <w:rPr>
          <w:rFonts w:cs="B Lotus" w:hint="cs"/>
          <w:rtl/>
          <w:lang w:bidi="fa-IR"/>
        </w:rPr>
        <w:t>با توجه به همبستگي مثبت ميان غلظت نيتروژن ريشه و شاخساره و توليد ماده خشک</w:t>
      </w:r>
      <w:r w:rsidRPr="00AE7092">
        <w:rPr>
          <w:rFonts w:cs="B Lotus"/>
          <w:lang w:bidi="fa-IR"/>
        </w:rPr>
        <w:t xml:space="preserve"> </w:t>
      </w:r>
      <w:r w:rsidRPr="00AE7092">
        <w:rPr>
          <w:rFonts w:cs="B Lotus" w:hint="cs"/>
          <w:rtl/>
          <w:lang w:bidi="fa-IR"/>
        </w:rPr>
        <w:t xml:space="preserve">اين اندامها </w:t>
      </w:r>
      <w:r w:rsidRPr="00AE7092">
        <w:rPr>
          <w:rFonts w:cs="B Lotus"/>
          <w:rtl/>
          <w:lang w:bidi="fa-IR"/>
        </w:rPr>
        <w:t>احتمالا حفظ غلظت نيتروژن در سطح بالا در ارقام مقاوم به شوري يونجه مي</w:t>
      </w:r>
      <w:r w:rsidRPr="00AE7092">
        <w:rPr>
          <w:rFonts w:cs="B Lotus" w:hint="cs"/>
          <w:rtl/>
          <w:lang w:bidi="fa-IR"/>
        </w:rPr>
        <w:t xml:space="preserve"> </w:t>
      </w:r>
      <w:r w:rsidRPr="00AE7092">
        <w:rPr>
          <w:rFonts w:cs="B Lotus"/>
          <w:rtl/>
          <w:lang w:bidi="fa-IR"/>
        </w:rPr>
        <w:t>تواند يک فاکتور مهم و کليدي براي افزايش مقاومت به شوري در ارقام يونجه باشد</w:t>
      </w:r>
      <w:r w:rsidRPr="00AE7092">
        <w:rPr>
          <w:rFonts w:cs="B Lotus" w:hint="cs"/>
          <w:rtl/>
          <w:lang w:bidi="fa-IR"/>
        </w:rPr>
        <w:t xml:space="preserve">. </w:t>
      </w:r>
    </w:p>
    <w:p w:rsidR="00AE7092" w:rsidRPr="00AE7092" w:rsidRDefault="0085528F" w:rsidP="0085528F">
      <w:pPr>
        <w:jc w:val="both"/>
        <w:rPr>
          <w:rFonts w:cs="B Lotus"/>
          <w:lang w:bidi="fa-IR"/>
        </w:rPr>
      </w:pPr>
      <w:r>
        <w:rPr>
          <w:rFonts w:cs="B Lotus" w:hint="cs"/>
          <w:rtl/>
          <w:lang w:bidi="fa-IR"/>
        </w:rPr>
        <w:t xml:space="preserve">    </w:t>
      </w:r>
      <w:r w:rsidR="00AE7092" w:rsidRPr="00AE7092">
        <w:rPr>
          <w:rFonts w:cs="B Lotus" w:hint="cs"/>
          <w:rtl/>
          <w:lang w:bidi="fa-IR"/>
        </w:rPr>
        <w:t xml:space="preserve">در همين زمينه </w:t>
      </w:r>
      <w:r w:rsidR="008C3092">
        <w:rPr>
          <w:rFonts w:asciiTheme="majorBidi" w:hAnsiTheme="majorBidi" w:cstheme="majorBidi" w:hint="cs"/>
          <w:color w:val="000000"/>
          <w:rtl/>
        </w:rPr>
        <w:t>(</w:t>
      </w:r>
      <w:r w:rsidRPr="006A4AF9">
        <w:rPr>
          <w:rFonts w:asciiTheme="majorBidi" w:hAnsiTheme="majorBidi" w:cstheme="majorBidi"/>
          <w:color w:val="000000"/>
        </w:rPr>
        <w:t xml:space="preserve">Pessarakli </w:t>
      </w:r>
      <w:r w:rsidR="008C3092" w:rsidRPr="006A4AF9">
        <w:rPr>
          <w:rFonts w:asciiTheme="majorBidi" w:hAnsiTheme="majorBidi" w:cstheme="majorBidi"/>
          <w:color w:val="000000"/>
        </w:rPr>
        <w:t>1994</w:t>
      </w:r>
      <w:r w:rsidR="008C3092">
        <w:rPr>
          <w:rFonts w:asciiTheme="majorBidi" w:hAnsiTheme="majorBidi" w:cstheme="majorBidi" w:hint="cs"/>
          <w:color w:val="000000"/>
          <w:rtl/>
        </w:rPr>
        <w:t xml:space="preserve"> </w:t>
      </w:r>
      <w:r>
        <w:rPr>
          <w:rFonts w:asciiTheme="majorBidi" w:hAnsiTheme="majorBidi" w:cstheme="majorBidi"/>
          <w:color w:val="000000"/>
        </w:rPr>
        <w:t>(</w:t>
      </w:r>
      <w:r w:rsidR="008C3092" w:rsidRPr="006A4AF9">
        <w:rPr>
          <w:rFonts w:asciiTheme="majorBidi" w:hAnsiTheme="majorBidi" w:cstheme="majorBidi"/>
          <w:color w:val="000000"/>
        </w:rPr>
        <w:t xml:space="preserve">Khan and </w:t>
      </w:r>
      <w:r>
        <w:rPr>
          <w:rFonts w:cs="B Lotus" w:hint="cs"/>
          <w:rtl/>
          <w:lang w:bidi="fa-IR"/>
        </w:rPr>
        <w:t xml:space="preserve"> </w:t>
      </w:r>
      <w:r w:rsidR="00AE7092" w:rsidRPr="00AE7092">
        <w:rPr>
          <w:rFonts w:cs="B Lotus" w:hint="cs"/>
          <w:rtl/>
          <w:lang w:bidi="fa-IR"/>
        </w:rPr>
        <w:t>هم بيان نمودند که غلظت نيتروژن اندامهاي رقم</w:t>
      </w:r>
      <w:r w:rsidR="00626A0C">
        <w:rPr>
          <w:rFonts w:cs="B Lotus" w:hint="cs"/>
          <w:rtl/>
          <w:lang w:bidi="fa-IR"/>
        </w:rPr>
        <w:t xml:space="preserve"> </w:t>
      </w:r>
      <w:r w:rsidR="00AE7092" w:rsidRPr="00AE7092">
        <w:rPr>
          <w:rFonts w:cs="B Lotus" w:hint="cs"/>
          <w:rtl/>
          <w:lang w:bidi="fa-IR"/>
        </w:rPr>
        <w:t>هاي مقاوم به شوري در مقايسه با رقم هاي حساس</w:t>
      </w:r>
      <w:r w:rsidR="00626A0C">
        <w:rPr>
          <w:rFonts w:cs="B Lotus" w:hint="cs"/>
          <w:rtl/>
          <w:lang w:bidi="fa-IR"/>
        </w:rPr>
        <w:t>،</w:t>
      </w:r>
      <w:r w:rsidR="00AE7092" w:rsidRPr="00AE7092">
        <w:rPr>
          <w:rFonts w:cs="B Lotus" w:hint="cs"/>
          <w:rtl/>
          <w:lang w:bidi="fa-IR"/>
        </w:rPr>
        <w:t xml:space="preserve"> در مواجه با تنش شوري کاهش کمتري پيدا مي کند.</w:t>
      </w:r>
      <w:r w:rsidR="00AE7092" w:rsidRPr="00AE7092">
        <w:rPr>
          <w:rFonts w:cs="B Lotus"/>
          <w:lang w:bidi="fa-IR"/>
        </w:rPr>
        <w:t xml:space="preserve">  </w:t>
      </w:r>
    </w:p>
    <w:p w:rsidR="00E351FF" w:rsidRDefault="00E351FF" w:rsidP="00E351FF">
      <w:pPr>
        <w:jc w:val="both"/>
        <w:rPr>
          <w:rFonts w:cs="B Lotus"/>
          <w:rtl/>
          <w:lang w:bidi="fa-IR"/>
        </w:rPr>
      </w:pPr>
    </w:p>
    <w:p w:rsidR="00886912" w:rsidRDefault="008A2AF4" w:rsidP="00205EF9">
      <w:pPr>
        <w:jc w:val="both"/>
        <w:rPr>
          <w:rFonts w:cs="B Nazanin"/>
          <w:b/>
          <w:bCs/>
          <w:rtl/>
          <w:lang w:bidi="fa-IR"/>
        </w:rPr>
      </w:pPr>
      <w:r w:rsidRPr="00626A0C">
        <w:rPr>
          <w:rFonts w:cs="B Lotus"/>
          <w:rtl/>
          <w:lang w:bidi="fa-IR"/>
        </w:rPr>
        <w:t>اثر نحوه عرضه</w:t>
      </w:r>
      <w:r w:rsidRPr="00626A0C">
        <w:rPr>
          <w:rFonts w:cs="B Lotus" w:hint="cs"/>
          <w:rtl/>
          <w:lang w:bidi="fa-IR"/>
        </w:rPr>
        <w:t xml:space="preserve"> </w:t>
      </w:r>
      <w:r w:rsidRPr="00626A0C">
        <w:rPr>
          <w:rFonts w:cs="B Lotus"/>
          <w:rtl/>
          <w:lang w:bidi="fa-IR"/>
        </w:rPr>
        <w:t>نيتروژن</w:t>
      </w:r>
      <w:r w:rsidR="00205EF9">
        <w:rPr>
          <w:rFonts w:cs="B Lotus" w:hint="cs"/>
          <w:rtl/>
          <w:lang w:bidi="fa-IR"/>
        </w:rPr>
        <w:t>(نیترات آمونیوم)</w:t>
      </w:r>
      <w:r w:rsidRPr="00626A0C">
        <w:rPr>
          <w:rFonts w:cs="B Lotus"/>
          <w:rtl/>
          <w:lang w:bidi="fa-IR"/>
        </w:rPr>
        <w:t xml:space="preserve">: در هر دو رقم بالاترين غلظت نيتروژن ريشه و شاخساره مربوط به تيمارهاي </w:t>
      </w:r>
      <w:r w:rsidRPr="00626A0C">
        <w:rPr>
          <w:rFonts w:cs="B Lotus"/>
          <w:lang w:bidi="fa-IR"/>
        </w:rPr>
        <w:t>N</w:t>
      </w:r>
      <w:r w:rsidRPr="00626A0C">
        <w:rPr>
          <w:rFonts w:cs="B Lotus"/>
          <w:vertAlign w:val="subscript"/>
          <w:lang w:bidi="fa-IR"/>
        </w:rPr>
        <w:t>2</w:t>
      </w:r>
      <w:r w:rsidRPr="00626A0C">
        <w:rPr>
          <w:rFonts w:cs="B Lotus"/>
          <w:rtl/>
          <w:lang w:bidi="fa-IR"/>
        </w:rPr>
        <w:t xml:space="preserve"> (مصرف 400</w:t>
      </w:r>
      <w:r w:rsidR="00626A0C">
        <w:rPr>
          <w:rFonts w:cs="B Lotus" w:hint="cs"/>
          <w:rtl/>
          <w:lang w:bidi="fa-IR"/>
        </w:rPr>
        <w:t xml:space="preserve"> </w:t>
      </w:r>
      <w:r w:rsidRPr="00626A0C">
        <w:rPr>
          <w:rFonts w:cs="B Lotus"/>
          <w:rtl/>
          <w:lang w:bidi="fa-IR"/>
        </w:rPr>
        <w:t xml:space="preserve">ميلي گرم نيترات آمونيوم) و </w:t>
      </w:r>
      <w:r w:rsidRPr="00626A0C">
        <w:rPr>
          <w:rFonts w:cs="B Lotus"/>
          <w:lang w:bidi="fa-IR"/>
        </w:rPr>
        <w:t>N</w:t>
      </w:r>
      <w:r w:rsidRPr="00626A0C">
        <w:rPr>
          <w:rFonts w:cs="B Lotus"/>
          <w:vertAlign w:val="subscript"/>
          <w:lang w:bidi="fa-IR"/>
        </w:rPr>
        <w:t>3</w:t>
      </w:r>
      <w:r w:rsidRPr="00626A0C">
        <w:rPr>
          <w:rFonts w:cs="B Lotus"/>
          <w:rtl/>
          <w:lang w:bidi="fa-IR"/>
        </w:rPr>
        <w:t xml:space="preserve"> (مصرف 400ميلي گرم نيترات آمونيوم ب</w:t>
      </w:r>
      <w:r w:rsidR="00626A0C">
        <w:rPr>
          <w:rFonts w:cs="B Lotus" w:hint="cs"/>
          <w:rtl/>
          <w:lang w:bidi="fa-IR"/>
        </w:rPr>
        <w:t xml:space="preserve">ه </w:t>
      </w:r>
      <w:r w:rsidRPr="00626A0C">
        <w:rPr>
          <w:rFonts w:cs="B Lotus"/>
          <w:rtl/>
          <w:lang w:bidi="fa-IR"/>
        </w:rPr>
        <w:t>همراه تلقيح بذرها با باکتري ريزوبيوم مل</w:t>
      </w:r>
      <w:r w:rsidR="00205EF9">
        <w:rPr>
          <w:rFonts w:cs="B Lotus" w:hint="cs"/>
          <w:rtl/>
          <w:lang w:bidi="fa-IR"/>
        </w:rPr>
        <w:t>ی</w:t>
      </w:r>
      <w:r w:rsidRPr="00626A0C">
        <w:rPr>
          <w:rFonts w:cs="B Lotus"/>
          <w:rtl/>
          <w:lang w:bidi="fa-IR"/>
        </w:rPr>
        <w:t xml:space="preserve">لوتي </w:t>
      </w:r>
      <w:r w:rsidR="00E351FF">
        <w:rPr>
          <w:rFonts w:cs="B Lotus" w:hint="cs"/>
          <w:rtl/>
          <w:lang w:bidi="fa-IR"/>
        </w:rPr>
        <w:t xml:space="preserve"> </w:t>
      </w:r>
      <w:r w:rsidRPr="00626A0C">
        <w:rPr>
          <w:rFonts w:cs="B Lotus"/>
          <w:rtl/>
          <w:lang w:bidi="fa-IR"/>
        </w:rPr>
        <w:t xml:space="preserve">بود. با توجه به مصرف نيترات آمونيوم در تيمار </w:t>
      </w:r>
      <w:r w:rsidRPr="00626A0C">
        <w:rPr>
          <w:rFonts w:cs="B Lotus"/>
          <w:lang w:bidi="fa-IR"/>
        </w:rPr>
        <w:t>N</w:t>
      </w:r>
      <w:r w:rsidRPr="00626A0C">
        <w:rPr>
          <w:rFonts w:cs="B Lotus"/>
          <w:vertAlign w:val="subscript"/>
          <w:lang w:bidi="fa-IR"/>
        </w:rPr>
        <w:t>3</w:t>
      </w:r>
      <w:r w:rsidRPr="00626A0C">
        <w:rPr>
          <w:rFonts w:cs="B Lotus"/>
          <w:rtl/>
          <w:lang w:bidi="fa-IR"/>
        </w:rPr>
        <w:t xml:space="preserve"> به نظر مي</w:t>
      </w:r>
      <w:r w:rsidRPr="00626A0C">
        <w:rPr>
          <w:rFonts w:cs="B Lotus" w:hint="cs"/>
          <w:rtl/>
          <w:lang w:bidi="fa-IR"/>
        </w:rPr>
        <w:t xml:space="preserve"> </w:t>
      </w:r>
      <w:r w:rsidRPr="00626A0C">
        <w:rPr>
          <w:rFonts w:cs="B Lotus"/>
          <w:rtl/>
          <w:lang w:bidi="fa-IR"/>
        </w:rPr>
        <w:t>رسد که اثر بازدارن</w:t>
      </w:r>
      <w:r w:rsidRPr="00626A0C">
        <w:rPr>
          <w:rFonts w:cs="B Lotus" w:hint="cs"/>
          <w:rtl/>
          <w:lang w:bidi="fa-IR"/>
        </w:rPr>
        <w:t>د</w:t>
      </w:r>
      <w:r w:rsidRPr="00626A0C">
        <w:rPr>
          <w:rFonts w:cs="B Lotus"/>
          <w:rtl/>
          <w:lang w:bidi="fa-IR"/>
        </w:rPr>
        <w:t>گي نيترات برروي تثبيت همزيستي نيتروژن مانع از اين مي</w:t>
      </w:r>
      <w:r w:rsidR="00626A0C">
        <w:rPr>
          <w:rFonts w:cs="B Lotus" w:hint="cs"/>
          <w:rtl/>
          <w:lang w:bidi="fa-IR"/>
        </w:rPr>
        <w:t xml:space="preserve"> </w:t>
      </w:r>
      <w:r w:rsidRPr="00626A0C">
        <w:rPr>
          <w:rFonts w:cs="B Lotus"/>
          <w:rtl/>
          <w:lang w:bidi="fa-IR"/>
        </w:rPr>
        <w:t>شود که جذب نيترات آمونيوم و</w:t>
      </w:r>
      <w:r w:rsidR="00205EF9">
        <w:rPr>
          <w:rFonts w:cs="B Lotus" w:hint="cs"/>
          <w:rtl/>
          <w:lang w:bidi="fa-IR"/>
        </w:rPr>
        <w:t xml:space="preserve"> </w:t>
      </w:r>
      <w:r w:rsidRPr="00626A0C">
        <w:rPr>
          <w:rFonts w:cs="B Lotus"/>
          <w:rtl/>
          <w:lang w:bidi="fa-IR"/>
        </w:rPr>
        <w:t>تثبيت همزيستي نيتروژن اثر افزايشي برروي محتواي نيتروژن بوته داشته</w:t>
      </w:r>
      <w:r w:rsidR="00626A0C">
        <w:rPr>
          <w:rFonts w:cs="B Lotus" w:hint="cs"/>
          <w:rtl/>
          <w:lang w:bidi="fa-IR"/>
        </w:rPr>
        <w:t xml:space="preserve"> </w:t>
      </w:r>
      <w:r w:rsidRPr="00626A0C">
        <w:rPr>
          <w:rFonts w:cs="B Lotus"/>
          <w:rtl/>
          <w:lang w:bidi="fa-IR"/>
        </w:rPr>
        <w:t>باشند</w:t>
      </w:r>
      <w:r w:rsidRPr="00626A0C">
        <w:rPr>
          <w:rFonts w:cs="B Lotus" w:hint="cs"/>
          <w:rtl/>
          <w:lang w:bidi="fa-IR"/>
        </w:rPr>
        <w:t xml:space="preserve">. </w:t>
      </w:r>
    </w:p>
    <w:p w:rsidR="00886912" w:rsidRDefault="00886912" w:rsidP="00886912">
      <w:pPr>
        <w:jc w:val="both"/>
        <w:rPr>
          <w:rFonts w:cs="B Nazanin"/>
          <w:b/>
          <w:bCs/>
          <w:rtl/>
          <w:lang w:bidi="fa-IR"/>
        </w:rPr>
      </w:pPr>
    </w:p>
    <w:p w:rsidR="00E351FF" w:rsidRPr="00E351FF" w:rsidRDefault="00E351FF" w:rsidP="00886912">
      <w:pPr>
        <w:jc w:val="both"/>
        <w:rPr>
          <w:rFonts w:cs="B Lotus"/>
          <w:rtl/>
          <w:lang w:bidi="fa-IR"/>
        </w:rPr>
      </w:pPr>
      <w:r w:rsidRPr="00E351FF">
        <w:rPr>
          <w:rFonts w:cs="B Nazanin"/>
          <w:b/>
          <w:bCs/>
          <w:rtl/>
          <w:lang w:bidi="fa-IR"/>
        </w:rPr>
        <w:t xml:space="preserve">غلظت سديم </w:t>
      </w:r>
      <w:r w:rsidRPr="00E351FF">
        <w:rPr>
          <w:rFonts w:cs="B Nazanin" w:hint="cs"/>
          <w:b/>
          <w:bCs/>
          <w:rtl/>
          <w:lang w:bidi="fa-IR"/>
        </w:rPr>
        <w:t xml:space="preserve"> در </w:t>
      </w:r>
      <w:r w:rsidRPr="00E351FF">
        <w:rPr>
          <w:rFonts w:cs="B Nazanin"/>
          <w:b/>
          <w:bCs/>
          <w:rtl/>
          <w:lang w:bidi="fa-IR"/>
        </w:rPr>
        <w:t>ريشه و شاخساره</w:t>
      </w:r>
    </w:p>
    <w:p w:rsidR="0085528F" w:rsidRDefault="00E351FF" w:rsidP="0085528F">
      <w:pPr>
        <w:jc w:val="both"/>
        <w:rPr>
          <w:rFonts w:cs="B Lotus"/>
          <w:rtl/>
          <w:lang w:bidi="fa-IR"/>
        </w:rPr>
      </w:pPr>
      <w:r w:rsidRPr="00E351FF">
        <w:rPr>
          <w:rFonts w:cs="B Lotus"/>
          <w:rtl/>
          <w:lang w:bidi="fa-IR"/>
        </w:rPr>
        <w:t xml:space="preserve"> اثرتنش شوري: شوري اثر معني داري بر غلظت  سديم ريشه و شاخساره داشت و در اثر شوري غلظت يون سديم در ريشه و شاخساره به طور معني داري افزايش يافت. </w:t>
      </w:r>
      <w:r w:rsidR="006116BA" w:rsidRPr="006A4AF9">
        <w:rPr>
          <w:rFonts w:asciiTheme="majorBidi" w:hAnsiTheme="majorBidi" w:cstheme="majorBidi"/>
          <w:color w:val="000000"/>
        </w:rPr>
        <w:t>Khan 1998)</w:t>
      </w:r>
      <w:r w:rsidR="006116BA" w:rsidRPr="00AE7092">
        <w:rPr>
          <w:rFonts w:cs="B Lotus" w:hint="cs"/>
          <w:rtl/>
          <w:lang w:bidi="fa-IR"/>
        </w:rPr>
        <w:t xml:space="preserve"> </w:t>
      </w:r>
      <w:r w:rsidR="0085528F">
        <w:rPr>
          <w:rFonts w:cs="B Lotus"/>
          <w:lang w:bidi="fa-IR"/>
        </w:rPr>
        <w:t>(</w:t>
      </w:r>
      <w:r w:rsidRPr="00E351FF">
        <w:rPr>
          <w:rFonts w:cs="B Lotus"/>
          <w:rtl/>
          <w:lang w:bidi="fa-IR"/>
        </w:rPr>
        <w:t xml:space="preserve"> هم با بررسي تاثير شوري حاصل از </w:t>
      </w:r>
      <w:r w:rsidRPr="00E351FF">
        <w:rPr>
          <w:rFonts w:cs="B Lotus"/>
          <w:lang w:bidi="fa-IR"/>
        </w:rPr>
        <w:t>NaCl</w:t>
      </w:r>
      <w:r w:rsidRPr="00E351FF">
        <w:rPr>
          <w:rFonts w:cs="B Lotus"/>
          <w:rtl/>
          <w:lang w:bidi="fa-IR"/>
        </w:rPr>
        <w:t xml:space="preserve"> بر</w:t>
      </w:r>
      <w:r>
        <w:rPr>
          <w:rFonts w:cs="B Lotus" w:hint="cs"/>
          <w:rtl/>
          <w:lang w:bidi="fa-IR"/>
        </w:rPr>
        <w:t xml:space="preserve"> </w:t>
      </w:r>
      <w:r w:rsidRPr="00E351FF">
        <w:rPr>
          <w:rFonts w:cs="B Lotus"/>
          <w:rtl/>
          <w:lang w:bidi="fa-IR"/>
        </w:rPr>
        <w:t>روي ارقام يونجه اعلام کردند که با افزايش شوري مقدار</w:t>
      </w:r>
      <w:r w:rsidR="009C305E">
        <w:rPr>
          <w:rFonts w:cs="B Lotus" w:hint="cs"/>
          <w:rtl/>
          <w:lang w:bidi="fa-IR"/>
        </w:rPr>
        <w:t xml:space="preserve"> </w:t>
      </w:r>
      <w:r w:rsidRPr="00E351FF">
        <w:rPr>
          <w:rFonts w:cs="B Lotus"/>
          <w:lang w:bidi="fa-IR"/>
        </w:rPr>
        <w:t>Na</w:t>
      </w:r>
      <w:r w:rsidRPr="00E351FF">
        <w:rPr>
          <w:rFonts w:cs="B Lotus"/>
          <w:vertAlign w:val="superscript"/>
          <w:lang w:bidi="fa-IR"/>
        </w:rPr>
        <w:t>+</w:t>
      </w:r>
      <w:r w:rsidRPr="00E351FF">
        <w:rPr>
          <w:rFonts w:cs="B Lotus"/>
          <w:rtl/>
          <w:lang w:bidi="fa-IR"/>
        </w:rPr>
        <w:t xml:space="preserve"> در اندام هاي هوايي ارقام مختلف يونجه افزايش ولي مقدار</w:t>
      </w:r>
      <w:r w:rsidRPr="00E351FF">
        <w:rPr>
          <w:rFonts w:cs="B Lotus"/>
          <w:lang w:bidi="fa-IR"/>
        </w:rPr>
        <w:t>K</w:t>
      </w:r>
      <w:r w:rsidRPr="00E351FF">
        <w:rPr>
          <w:rFonts w:cs="B Lotus"/>
          <w:vertAlign w:val="superscript"/>
          <w:lang w:bidi="fa-IR"/>
        </w:rPr>
        <w:t>+</w:t>
      </w:r>
      <w:r w:rsidRPr="00E351FF">
        <w:rPr>
          <w:rFonts w:cs="B Lotus"/>
          <w:rtl/>
          <w:lang w:bidi="fa-IR"/>
        </w:rPr>
        <w:t xml:space="preserve"> کاهش مي يابد. به افزايش در غلظت سديم ريشه و</w:t>
      </w:r>
      <w:r w:rsidR="009C305E">
        <w:rPr>
          <w:rFonts w:cs="B Lotus" w:hint="cs"/>
          <w:rtl/>
          <w:lang w:bidi="fa-IR"/>
        </w:rPr>
        <w:t xml:space="preserve"> </w:t>
      </w:r>
      <w:r w:rsidRPr="00E351FF">
        <w:rPr>
          <w:rFonts w:cs="B Lotus"/>
          <w:rtl/>
          <w:lang w:bidi="fa-IR"/>
        </w:rPr>
        <w:t>شاخساره يونجه در اثر شوري</w:t>
      </w:r>
      <w:r>
        <w:rPr>
          <w:rFonts w:cs="B Lotus" w:hint="cs"/>
          <w:rtl/>
          <w:lang w:bidi="fa-IR"/>
        </w:rPr>
        <w:t xml:space="preserve"> </w:t>
      </w:r>
      <w:r w:rsidRPr="00E351FF">
        <w:rPr>
          <w:rFonts w:cs="B Lotus"/>
          <w:rtl/>
          <w:lang w:bidi="fa-IR"/>
        </w:rPr>
        <w:t>ارقام از لحاظ غلظت سديم ريشه و شاخساره با يکديگر</w:t>
      </w:r>
      <w:r>
        <w:rPr>
          <w:rFonts w:cs="B Lotus" w:hint="cs"/>
          <w:rtl/>
          <w:lang w:bidi="fa-IR"/>
        </w:rPr>
        <w:t xml:space="preserve"> </w:t>
      </w:r>
      <w:r w:rsidRPr="00E351FF">
        <w:rPr>
          <w:rFonts w:cs="B Lotus"/>
          <w:rtl/>
          <w:lang w:bidi="fa-IR"/>
        </w:rPr>
        <w:t xml:space="preserve">تفاوت داشتند و غلظت سديم ريشه و شاخساره ي </w:t>
      </w:r>
      <w:r>
        <w:rPr>
          <w:rFonts w:cs="B Lotus" w:hint="cs"/>
          <w:rtl/>
          <w:lang w:bidi="fa-IR"/>
        </w:rPr>
        <w:t>رقم</w:t>
      </w:r>
      <w:r w:rsidRPr="00E351FF">
        <w:rPr>
          <w:rFonts w:cs="B Lotus"/>
          <w:rtl/>
          <w:lang w:bidi="fa-IR"/>
        </w:rPr>
        <w:t xml:space="preserve"> قره به طور معني داري از </w:t>
      </w:r>
      <w:r w:rsidR="009C305E">
        <w:rPr>
          <w:rFonts w:cs="B Lotus" w:hint="cs"/>
          <w:rtl/>
          <w:lang w:bidi="fa-IR"/>
        </w:rPr>
        <w:t>رقم</w:t>
      </w:r>
      <w:r w:rsidRPr="00E351FF">
        <w:rPr>
          <w:rFonts w:cs="B Lotus"/>
          <w:rtl/>
          <w:lang w:bidi="fa-IR"/>
        </w:rPr>
        <w:t xml:space="preserve"> بمي بالاتر بود. اثر متقابل </w:t>
      </w:r>
      <w:r>
        <w:rPr>
          <w:rFonts w:cs="B Lotus" w:hint="cs"/>
          <w:rtl/>
          <w:lang w:bidi="fa-IR"/>
        </w:rPr>
        <w:t>رقم و</w:t>
      </w:r>
      <w:r w:rsidRPr="00E351FF">
        <w:rPr>
          <w:rFonts w:cs="B Lotus"/>
          <w:rtl/>
          <w:lang w:bidi="fa-IR"/>
        </w:rPr>
        <w:t xml:space="preserve"> شوري بر روي غلظت سديم ريشه  و</w:t>
      </w:r>
      <w:r>
        <w:rPr>
          <w:rFonts w:cs="B Lotus" w:hint="cs"/>
          <w:rtl/>
          <w:lang w:bidi="fa-IR"/>
        </w:rPr>
        <w:t xml:space="preserve"> </w:t>
      </w:r>
      <w:r w:rsidRPr="00E351FF">
        <w:rPr>
          <w:rFonts w:cs="B Lotus"/>
          <w:rtl/>
          <w:lang w:bidi="fa-IR"/>
        </w:rPr>
        <w:t>شاخساره معني دار شد که نشان مي</w:t>
      </w:r>
      <w:r>
        <w:rPr>
          <w:rFonts w:cs="B Lotus" w:hint="cs"/>
          <w:rtl/>
          <w:lang w:bidi="fa-IR"/>
        </w:rPr>
        <w:t xml:space="preserve"> </w:t>
      </w:r>
      <w:r w:rsidRPr="00E351FF">
        <w:rPr>
          <w:rFonts w:cs="B Lotus"/>
          <w:rtl/>
          <w:lang w:bidi="fa-IR"/>
        </w:rPr>
        <w:lastRenderedPageBreak/>
        <w:t>دهد ارقام نسبت به شوري در اين پارامتر واکنش مشابه</w:t>
      </w:r>
      <w:r w:rsidR="009C305E">
        <w:rPr>
          <w:rFonts w:cs="B Lotus" w:hint="cs"/>
          <w:rtl/>
          <w:lang w:bidi="fa-IR"/>
        </w:rPr>
        <w:t xml:space="preserve"> </w:t>
      </w:r>
      <w:r w:rsidRPr="00E351FF">
        <w:rPr>
          <w:rFonts w:cs="B Lotus"/>
          <w:rtl/>
          <w:lang w:bidi="fa-IR"/>
        </w:rPr>
        <w:t xml:space="preserve">ي نداشته اند. مقايسه ي ميانگين ها نشان داد که در شرايط غير شور غلظت سديم ريشه و شاخساره ي دو </w:t>
      </w:r>
      <w:r w:rsidR="009C305E">
        <w:rPr>
          <w:rFonts w:cs="B Lotus" w:hint="cs"/>
          <w:rtl/>
          <w:lang w:bidi="fa-IR"/>
        </w:rPr>
        <w:t>رقم</w:t>
      </w:r>
      <w:r w:rsidRPr="00E351FF">
        <w:rPr>
          <w:rFonts w:cs="B Lotus"/>
          <w:rtl/>
          <w:lang w:bidi="fa-IR"/>
        </w:rPr>
        <w:t xml:space="preserve"> تفاوت معني داري نداشت ولي در شرايط شور غلظت سديم شاخساره ي </w:t>
      </w:r>
      <w:r>
        <w:rPr>
          <w:rFonts w:cs="B Lotus" w:hint="cs"/>
          <w:rtl/>
          <w:lang w:bidi="fa-IR"/>
        </w:rPr>
        <w:t>رقم</w:t>
      </w:r>
      <w:r w:rsidRPr="00E351FF">
        <w:rPr>
          <w:rFonts w:cs="B Lotus"/>
          <w:rtl/>
          <w:lang w:bidi="fa-IR"/>
        </w:rPr>
        <w:t xml:space="preserve"> قره به طور معني داري از </w:t>
      </w:r>
      <w:r>
        <w:rPr>
          <w:rFonts w:cs="B Lotus" w:hint="cs"/>
          <w:rtl/>
          <w:lang w:bidi="fa-IR"/>
        </w:rPr>
        <w:t>رقم</w:t>
      </w:r>
      <w:r w:rsidRPr="00E351FF">
        <w:rPr>
          <w:rFonts w:cs="B Lotus"/>
          <w:rtl/>
          <w:lang w:bidi="fa-IR"/>
        </w:rPr>
        <w:t xml:space="preserve"> بمي بالاتر بود. ب</w:t>
      </w:r>
      <w:r>
        <w:rPr>
          <w:rFonts w:cs="B Lotus" w:hint="cs"/>
          <w:rtl/>
          <w:lang w:bidi="fa-IR"/>
        </w:rPr>
        <w:t xml:space="preserve">ه </w:t>
      </w:r>
      <w:r w:rsidRPr="00E351FF">
        <w:rPr>
          <w:rFonts w:cs="B Lotus"/>
          <w:rtl/>
          <w:lang w:bidi="fa-IR"/>
        </w:rPr>
        <w:t xml:space="preserve">عبارتي درصد افزايش در غلظت سديم ريشه و شاخساره در مواجه با تنش شوري در </w:t>
      </w:r>
      <w:r>
        <w:rPr>
          <w:rFonts w:cs="B Lotus" w:hint="cs"/>
          <w:rtl/>
          <w:lang w:bidi="fa-IR"/>
        </w:rPr>
        <w:t>رقم</w:t>
      </w:r>
      <w:r w:rsidRPr="00E351FF">
        <w:rPr>
          <w:rFonts w:cs="B Lotus"/>
          <w:rtl/>
          <w:lang w:bidi="fa-IR"/>
        </w:rPr>
        <w:t xml:space="preserve"> قره از </w:t>
      </w:r>
      <w:r>
        <w:rPr>
          <w:rFonts w:cs="B Lotus" w:hint="cs"/>
          <w:rtl/>
          <w:lang w:bidi="fa-IR"/>
        </w:rPr>
        <w:t>رقم</w:t>
      </w:r>
      <w:r w:rsidRPr="00E351FF">
        <w:rPr>
          <w:rFonts w:cs="B Lotus"/>
          <w:rtl/>
          <w:lang w:bidi="fa-IR"/>
        </w:rPr>
        <w:t xml:space="preserve"> بمي بالاتر مي باشد</w:t>
      </w:r>
      <w:r w:rsidR="0085528F">
        <w:rPr>
          <w:rFonts w:cs="B Lotus" w:hint="cs"/>
          <w:rtl/>
          <w:lang w:bidi="fa-IR"/>
        </w:rPr>
        <w:t>.</w:t>
      </w:r>
    </w:p>
    <w:p w:rsidR="00E351FF" w:rsidRPr="00E351FF" w:rsidRDefault="00F67D0B" w:rsidP="0085528F">
      <w:pPr>
        <w:jc w:val="both"/>
        <w:rPr>
          <w:rFonts w:cs="B Lotus"/>
          <w:rtl/>
          <w:lang w:bidi="fa-IR"/>
        </w:rPr>
      </w:pPr>
      <w:r w:rsidRPr="006A4AF9">
        <w:rPr>
          <w:rFonts w:asciiTheme="majorBidi" w:hAnsiTheme="majorBidi" w:cstheme="majorBidi"/>
          <w:color w:val="000000"/>
        </w:rPr>
        <w:t xml:space="preserve"> </w:t>
      </w:r>
      <w:r w:rsidR="0085528F">
        <w:rPr>
          <w:rFonts w:asciiTheme="majorBidi" w:hAnsiTheme="majorBidi" w:cstheme="majorBidi"/>
          <w:color w:val="000000"/>
        </w:rPr>
        <w:t xml:space="preserve">  </w:t>
      </w:r>
      <w:r w:rsidR="0085528F">
        <w:rPr>
          <w:rFonts w:asciiTheme="majorBidi" w:hAnsiTheme="majorBidi" w:cstheme="majorBidi" w:hint="cs"/>
          <w:color w:val="000000"/>
          <w:rtl/>
        </w:rPr>
        <w:t xml:space="preserve"> </w:t>
      </w:r>
      <w:r>
        <w:rPr>
          <w:rFonts w:asciiTheme="majorBidi" w:hAnsiTheme="majorBidi" w:cstheme="majorBidi" w:hint="cs"/>
          <w:color w:val="000000"/>
          <w:rtl/>
        </w:rPr>
        <w:t>(</w:t>
      </w:r>
      <w:r w:rsidRPr="006A4AF9">
        <w:rPr>
          <w:rFonts w:asciiTheme="majorBidi" w:hAnsiTheme="majorBidi" w:cstheme="majorBidi"/>
          <w:color w:val="000000"/>
        </w:rPr>
        <w:t>1996</w:t>
      </w:r>
      <w:r w:rsidR="0085528F">
        <w:rPr>
          <w:rFonts w:asciiTheme="majorBidi" w:hAnsiTheme="majorBidi" w:cstheme="majorBidi" w:hint="cs"/>
          <w:color w:val="000000"/>
          <w:rtl/>
          <w:lang w:bidi="fa-IR"/>
        </w:rPr>
        <w:t xml:space="preserve"> </w:t>
      </w:r>
      <w:r w:rsidR="0085528F">
        <w:rPr>
          <w:rFonts w:asciiTheme="majorBidi" w:hAnsiTheme="majorBidi" w:cstheme="majorBidi"/>
          <w:color w:val="000000"/>
        </w:rPr>
        <w:t>(</w:t>
      </w:r>
      <w:r w:rsidR="0085528F" w:rsidRPr="0085528F">
        <w:rPr>
          <w:rFonts w:asciiTheme="majorBidi" w:hAnsiTheme="majorBidi" w:cstheme="majorBidi"/>
          <w:color w:val="000000"/>
        </w:rPr>
        <w:t xml:space="preserve"> </w:t>
      </w:r>
      <w:r w:rsidR="0085528F" w:rsidRPr="006A4AF9">
        <w:rPr>
          <w:rFonts w:asciiTheme="majorBidi" w:hAnsiTheme="majorBidi" w:cstheme="majorBidi"/>
          <w:color w:val="000000"/>
        </w:rPr>
        <w:t>Volenec</w:t>
      </w:r>
      <w:r w:rsidR="00E351FF" w:rsidRPr="00E351FF">
        <w:rPr>
          <w:rFonts w:cs="B Lotus"/>
          <w:rtl/>
          <w:lang w:bidi="fa-IR"/>
        </w:rPr>
        <w:t xml:space="preserve"> توانايي ارقامي مقاوم به تنش شوري در دفع يون سديم از شاخساره در شرايط تنش شوري را گزارش کرده اند.</w:t>
      </w:r>
    </w:p>
    <w:p w:rsidR="006706B0" w:rsidRDefault="006706B0" w:rsidP="006706B0">
      <w:pPr>
        <w:jc w:val="both"/>
        <w:rPr>
          <w:rFonts w:cs="B Lotus"/>
          <w:rtl/>
          <w:lang w:bidi="fa-IR"/>
        </w:rPr>
      </w:pPr>
    </w:p>
    <w:p w:rsidR="0085528F" w:rsidRDefault="006706B0" w:rsidP="00F67D0B">
      <w:pPr>
        <w:jc w:val="both"/>
        <w:rPr>
          <w:rFonts w:cs="B Lotus"/>
          <w:rtl/>
          <w:lang w:bidi="fa-IR"/>
        </w:rPr>
      </w:pPr>
      <w:r w:rsidRPr="006706B0">
        <w:rPr>
          <w:rFonts w:cs="B Lotus"/>
          <w:rtl/>
          <w:lang w:bidi="fa-IR"/>
        </w:rPr>
        <w:t>اثر نحوه ي عرضه ي نيتروژن</w:t>
      </w:r>
      <w:r>
        <w:rPr>
          <w:rFonts w:cs="B Lotus" w:hint="cs"/>
          <w:rtl/>
          <w:lang w:bidi="fa-IR"/>
        </w:rPr>
        <w:t xml:space="preserve">: </w:t>
      </w:r>
      <w:r w:rsidRPr="006706B0">
        <w:rPr>
          <w:rFonts w:cs="B Lotus"/>
          <w:rtl/>
          <w:lang w:bidi="fa-IR"/>
        </w:rPr>
        <w:t>نحوه ي عرضه ي نيتروژن بر غلظت سديم ريشه و شاخساره معني دار نشد. اثر متقابل نحوه ي عرضه ي نيتروژن و</w:t>
      </w:r>
      <w:r w:rsidRPr="006706B0">
        <w:rPr>
          <w:rFonts w:cs="B Lotus" w:hint="cs"/>
          <w:rtl/>
          <w:lang w:bidi="fa-IR"/>
        </w:rPr>
        <w:t xml:space="preserve"> رقم</w:t>
      </w:r>
      <w:r w:rsidRPr="006706B0">
        <w:rPr>
          <w:rFonts w:cs="B Lotus"/>
          <w:rtl/>
          <w:lang w:bidi="fa-IR"/>
        </w:rPr>
        <w:t xml:space="preserve"> بر</w:t>
      </w:r>
      <w:r w:rsidR="009C305E">
        <w:rPr>
          <w:rFonts w:cs="B Lotus" w:hint="cs"/>
          <w:rtl/>
          <w:lang w:bidi="fa-IR"/>
        </w:rPr>
        <w:t xml:space="preserve"> </w:t>
      </w:r>
      <w:r w:rsidRPr="006706B0">
        <w:rPr>
          <w:rFonts w:cs="B Lotus"/>
          <w:rtl/>
          <w:lang w:bidi="fa-IR"/>
        </w:rPr>
        <w:t xml:space="preserve">غلظت  سديم ريشه و شاخساره معني دار نشد و بنابراین واکنش هردو </w:t>
      </w:r>
      <w:r w:rsidRPr="006706B0">
        <w:rPr>
          <w:rFonts w:cs="B Lotus" w:hint="cs"/>
          <w:rtl/>
          <w:lang w:bidi="fa-IR"/>
        </w:rPr>
        <w:t>رقم</w:t>
      </w:r>
      <w:r w:rsidRPr="006706B0">
        <w:rPr>
          <w:rFonts w:cs="B Lotus"/>
          <w:rtl/>
          <w:lang w:bidi="fa-IR"/>
        </w:rPr>
        <w:t xml:space="preserve"> به فرمهاي عرضه ي نيتروژن در خصوص غلظت سديم ريشه و شاخساره يکسان مي</w:t>
      </w:r>
      <w:r w:rsidRPr="006706B0">
        <w:rPr>
          <w:rFonts w:cs="B Lotus" w:hint="cs"/>
          <w:rtl/>
          <w:lang w:bidi="fa-IR"/>
        </w:rPr>
        <w:t xml:space="preserve"> </w:t>
      </w:r>
      <w:r w:rsidRPr="006706B0">
        <w:rPr>
          <w:rFonts w:cs="B Lotus"/>
          <w:rtl/>
          <w:lang w:bidi="fa-IR"/>
        </w:rPr>
        <w:t xml:space="preserve">باشد. اثر متقابل </w:t>
      </w:r>
      <w:r w:rsidRPr="006706B0">
        <w:rPr>
          <w:rFonts w:cs="B Lotus" w:hint="cs"/>
          <w:rtl/>
          <w:lang w:bidi="fa-IR"/>
        </w:rPr>
        <w:t>رقم</w:t>
      </w:r>
      <w:r w:rsidRPr="006706B0">
        <w:rPr>
          <w:rFonts w:cs="B Lotus"/>
          <w:rtl/>
          <w:lang w:bidi="fa-IR"/>
        </w:rPr>
        <w:t xml:space="preserve"> × شوري × فرمهاي نيتروژن هم بر غلظت سديم ريشه و شاخساره معني دار نشد. </w:t>
      </w:r>
    </w:p>
    <w:p w:rsidR="00ED4982" w:rsidRDefault="0085528F" w:rsidP="0085528F">
      <w:pPr>
        <w:jc w:val="both"/>
        <w:rPr>
          <w:rFonts w:cs="B Nazanin"/>
        </w:rPr>
      </w:pPr>
      <w:r>
        <w:rPr>
          <w:rFonts w:cs="B Lotus" w:hint="cs"/>
          <w:rtl/>
          <w:lang w:bidi="fa-IR"/>
        </w:rPr>
        <w:t xml:space="preserve">    </w:t>
      </w:r>
      <w:r w:rsidR="006706B0" w:rsidRPr="006706B0">
        <w:rPr>
          <w:rFonts w:cs="B Lotus"/>
          <w:rtl/>
          <w:lang w:bidi="fa-IR"/>
        </w:rPr>
        <w:t xml:space="preserve">در اين باره </w:t>
      </w:r>
      <w:r w:rsidR="00F67D0B">
        <w:rPr>
          <w:rFonts w:asciiTheme="majorBidi" w:hAnsiTheme="majorBidi" w:cstheme="majorBidi" w:hint="cs"/>
          <w:color w:val="000000"/>
          <w:rtl/>
        </w:rPr>
        <w:t>(</w:t>
      </w:r>
      <w:r w:rsidR="00F67D0B" w:rsidRPr="006A4AF9">
        <w:rPr>
          <w:rFonts w:asciiTheme="majorBidi" w:hAnsiTheme="majorBidi" w:cstheme="majorBidi"/>
          <w:color w:val="000000"/>
        </w:rPr>
        <w:t>2002</w:t>
      </w:r>
      <w:r>
        <w:rPr>
          <w:rFonts w:cs="B Lotus" w:hint="cs"/>
          <w:rtl/>
          <w:lang w:bidi="fa-IR"/>
        </w:rPr>
        <w:t xml:space="preserve"> </w:t>
      </w:r>
      <w:r>
        <w:rPr>
          <w:rFonts w:asciiTheme="majorBidi" w:hAnsiTheme="majorBidi" w:cstheme="majorBidi"/>
          <w:color w:val="000000"/>
        </w:rPr>
        <w:t>(</w:t>
      </w:r>
      <w:r w:rsidRPr="0085528F">
        <w:rPr>
          <w:rFonts w:asciiTheme="majorBidi" w:hAnsiTheme="majorBidi" w:cstheme="majorBidi"/>
          <w:color w:val="000000"/>
        </w:rPr>
        <w:t xml:space="preserve"> </w:t>
      </w:r>
      <w:r w:rsidRPr="006A4AF9">
        <w:rPr>
          <w:rFonts w:asciiTheme="majorBidi" w:hAnsiTheme="majorBidi" w:cstheme="majorBidi"/>
          <w:color w:val="000000"/>
        </w:rPr>
        <w:t>Munns</w:t>
      </w:r>
      <w:r w:rsidR="00F67D0B" w:rsidRPr="006706B0">
        <w:rPr>
          <w:rFonts w:cs="B Lotus"/>
          <w:rtl/>
          <w:lang w:bidi="fa-IR"/>
        </w:rPr>
        <w:t xml:space="preserve"> </w:t>
      </w:r>
      <w:r w:rsidR="006706B0" w:rsidRPr="006706B0">
        <w:rPr>
          <w:rFonts w:cs="B Lotus"/>
          <w:rtl/>
          <w:lang w:bidi="fa-IR"/>
        </w:rPr>
        <w:t>اثرات اسمزي، اکسيداتيو و سميت يوني ناشي از سديم را دليل کاهش رشد در اندام گياهي دانست.</w:t>
      </w:r>
      <w:r w:rsidR="00757B45" w:rsidRPr="00757B45">
        <w:rPr>
          <w:rFonts w:cs="B Nazanin"/>
        </w:rPr>
        <w:t xml:space="preserve"> </w:t>
      </w:r>
    </w:p>
    <w:p w:rsidR="006706B0" w:rsidRPr="006706B0" w:rsidRDefault="009C305E" w:rsidP="009C305E">
      <w:pPr>
        <w:rPr>
          <w:rFonts w:cs="B Lotus"/>
          <w:rtl/>
          <w:lang w:bidi="fa-IR"/>
        </w:rPr>
      </w:pPr>
      <w:r w:rsidRPr="00885755">
        <w:rPr>
          <w:rFonts w:cs="B Nazanin"/>
        </w:rPr>
        <w:object w:dxaOrig="4806" w:dyaOrig="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98.75pt" o:ole="">
            <v:imagedata r:id="rId11" o:title=""/>
          </v:shape>
          <o:OLEObject Type="Embed" ProgID="Excel.Sheet.12" ShapeID="_x0000_i1025" DrawAspect="Content" ObjectID="_1523772911" r:id="rId12"/>
        </w:object>
      </w:r>
      <w:r w:rsidR="00ED4982" w:rsidRPr="00ED4982">
        <w:rPr>
          <w:rFonts w:cs="B Nazanin" w:hint="cs"/>
          <w:b/>
          <w:bCs/>
          <w:rtl/>
          <w:lang w:bidi="fa-IR"/>
        </w:rPr>
        <w:t xml:space="preserve"> </w:t>
      </w:r>
      <w:r w:rsidR="00ED4982">
        <w:rPr>
          <w:rFonts w:cs="B Nazanin" w:hint="cs"/>
          <w:b/>
          <w:bCs/>
          <w:rtl/>
          <w:lang w:bidi="fa-IR"/>
        </w:rPr>
        <w:t xml:space="preserve">            </w:t>
      </w:r>
      <w:r w:rsidR="00ED4982" w:rsidRPr="00B7556E">
        <w:rPr>
          <w:rFonts w:cs="B Nazanin" w:hint="cs"/>
          <w:b/>
          <w:bCs/>
          <w:rtl/>
          <w:lang w:bidi="fa-IR"/>
        </w:rPr>
        <w:t xml:space="preserve">شکل 4:  </w:t>
      </w:r>
      <w:r w:rsidR="00ED4982" w:rsidRPr="00ED4982">
        <w:rPr>
          <w:rFonts w:cs="B Nazanin" w:hint="cs"/>
          <w:sz w:val="20"/>
          <w:szCs w:val="20"/>
          <w:rtl/>
          <w:lang w:bidi="fa-IR"/>
        </w:rPr>
        <w:t>اثر نحوه ي عرضه نيتروژن بر غلظت</w:t>
      </w:r>
      <w:r>
        <w:rPr>
          <w:rFonts w:cs="B Nazanin" w:hint="cs"/>
          <w:sz w:val="20"/>
          <w:szCs w:val="20"/>
          <w:rtl/>
          <w:lang w:bidi="fa-IR"/>
        </w:rPr>
        <w:t xml:space="preserve"> </w:t>
      </w:r>
      <w:r w:rsidR="00ED4982" w:rsidRPr="00ED4982">
        <w:rPr>
          <w:rFonts w:cs="B Nazanin" w:hint="cs"/>
          <w:sz w:val="20"/>
          <w:szCs w:val="20"/>
          <w:rtl/>
          <w:lang w:bidi="fa-IR"/>
        </w:rPr>
        <w:t>سديم ريشه</w:t>
      </w:r>
    </w:p>
    <w:p w:rsidR="009C305E" w:rsidRDefault="009C305E" w:rsidP="006706B0">
      <w:pPr>
        <w:jc w:val="both"/>
        <w:outlineLvl w:val="0"/>
        <w:rPr>
          <w:rFonts w:cs="B Lotus"/>
          <w:b/>
          <w:bCs/>
          <w:rtl/>
          <w:lang w:bidi="fa-IR"/>
        </w:rPr>
      </w:pPr>
    </w:p>
    <w:p w:rsidR="009C305E" w:rsidRDefault="009C305E" w:rsidP="006706B0">
      <w:pPr>
        <w:jc w:val="both"/>
        <w:outlineLvl w:val="0"/>
        <w:rPr>
          <w:rFonts w:cs="B Lotus"/>
          <w:b/>
          <w:bCs/>
          <w:rtl/>
          <w:lang w:bidi="fa-IR"/>
        </w:rPr>
      </w:pPr>
    </w:p>
    <w:p w:rsidR="006706B0" w:rsidRPr="006706B0" w:rsidRDefault="006706B0" w:rsidP="006706B0">
      <w:pPr>
        <w:jc w:val="both"/>
        <w:outlineLvl w:val="0"/>
        <w:rPr>
          <w:rFonts w:cs="B Lotus"/>
          <w:b/>
          <w:bCs/>
          <w:rtl/>
          <w:lang w:bidi="fa-IR"/>
        </w:rPr>
      </w:pPr>
      <w:r w:rsidRPr="006706B0">
        <w:rPr>
          <w:rFonts w:cs="B Lotus"/>
          <w:b/>
          <w:bCs/>
          <w:rtl/>
          <w:lang w:bidi="fa-IR"/>
        </w:rPr>
        <w:lastRenderedPageBreak/>
        <w:t>غلظت پتاسيم ريشه و شاخساره</w:t>
      </w:r>
    </w:p>
    <w:p w:rsidR="006706B0" w:rsidRPr="006706B0" w:rsidRDefault="006706B0" w:rsidP="00436027">
      <w:pPr>
        <w:jc w:val="both"/>
        <w:rPr>
          <w:rFonts w:cs="B Lotus"/>
          <w:rtl/>
          <w:lang w:bidi="fa-IR"/>
        </w:rPr>
      </w:pPr>
      <w:r w:rsidRPr="006706B0">
        <w:rPr>
          <w:rFonts w:cs="B Lotus"/>
          <w:rtl/>
          <w:lang w:bidi="fa-IR"/>
        </w:rPr>
        <w:t>اثر تنش شوري: اثر شوري بر غلظت پتاسيم ريشه وشاخساره معني دار شد و</w:t>
      </w:r>
      <w:r>
        <w:rPr>
          <w:rFonts w:cs="B Lotus" w:hint="cs"/>
          <w:rtl/>
          <w:lang w:bidi="fa-IR"/>
        </w:rPr>
        <w:t xml:space="preserve"> </w:t>
      </w:r>
      <w:r w:rsidRPr="006706B0">
        <w:rPr>
          <w:rFonts w:cs="B Lotus"/>
          <w:rtl/>
          <w:lang w:bidi="fa-IR"/>
        </w:rPr>
        <w:t>شوري غلظت پتاسيم را</w:t>
      </w:r>
      <w:r w:rsidRPr="006706B0">
        <w:rPr>
          <w:rFonts w:cs="B Lotus" w:hint="cs"/>
          <w:rtl/>
          <w:lang w:bidi="fa-IR"/>
        </w:rPr>
        <w:t xml:space="preserve"> </w:t>
      </w:r>
      <w:r w:rsidRPr="006706B0">
        <w:rPr>
          <w:rFonts w:cs="B Lotus"/>
          <w:rtl/>
          <w:lang w:bidi="fa-IR"/>
        </w:rPr>
        <w:t>در ريشه و شاخساره به طور معني داري کاهش داد. ارقام از لحاظ غلظت پتاسيم ريشه وشاخساره معني دار شد</w:t>
      </w:r>
      <w:r w:rsidR="00436027">
        <w:rPr>
          <w:rFonts w:cs="B Lotus" w:hint="cs"/>
          <w:rtl/>
          <w:lang w:bidi="fa-IR"/>
        </w:rPr>
        <w:t>ند</w:t>
      </w:r>
      <w:r w:rsidRPr="006706B0">
        <w:rPr>
          <w:rFonts w:cs="B Lotus"/>
          <w:rtl/>
          <w:lang w:bidi="fa-IR"/>
        </w:rPr>
        <w:t>. غلظت پتاسيم ريشه و</w:t>
      </w:r>
      <w:r w:rsidR="00436027">
        <w:rPr>
          <w:rFonts w:cs="B Lotus" w:hint="cs"/>
          <w:rtl/>
          <w:lang w:bidi="fa-IR"/>
        </w:rPr>
        <w:t xml:space="preserve"> </w:t>
      </w:r>
      <w:r w:rsidRPr="006706B0">
        <w:rPr>
          <w:rFonts w:cs="B Lotus"/>
          <w:rtl/>
          <w:lang w:bidi="fa-IR"/>
        </w:rPr>
        <w:t xml:space="preserve">شاخساره ي </w:t>
      </w:r>
      <w:r w:rsidRPr="006706B0">
        <w:rPr>
          <w:rFonts w:cs="B Lotus" w:hint="cs"/>
          <w:rtl/>
          <w:lang w:bidi="fa-IR"/>
        </w:rPr>
        <w:t>رقم</w:t>
      </w:r>
      <w:r w:rsidRPr="006706B0">
        <w:rPr>
          <w:rFonts w:cs="B Lotus"/>
          <w:rtl/>
          <w:lang w:bidi="fa-IR"/>
        </w:rPr>
        <w:t xml:space="preserve"> قره به طور معني داري از </w:t>
      </w:r>
      <w:r w:rsidRPr="006706B0">
        <w:rPr>
          <w:rFonts w:cs="B Lotus" w:hint="cs"/>
          <w:rtl/>
          <w:lang w:bidi="fa-IR"/>
        </w:rPr>
        <w:t>رقم</w:t>
      </w:r>
      <w:r w:rsidRPr="006706B0">
        <w:rPr>
          <w:rFonts w:cs="B Lotus"/>
          <w:rtl/>
          <w:lang w:bidi="fa-IR"/>
        </w:rPr>
        <w:t xml:space="preserve"> بمي بالاتر بود. اثر متقابل شوري و </w:t>
      </w:r>
      <w:r w:rsidRPr="006706B0">
        <w:rPr>
          <w:rFonts w:cs="B Lotus" w:hint="cs"/>
          <w:rtl/>
          <w:lang w:bidi="fa-IR"/>
        </w:rPr>
        <w:t>رقم</w:t>
      </w:r>
      <w:r w:rsidRPr="006706B0">
        <w:rPr>
          <w:rFonts w:cs="B Lotus"/>
          <w:rtl/>
          <w:lang w:bidi="fa-IR"/>
        </w:rPr>
        <w:t xml:space="preserve"> برروي غلظت پتاسيم ريشه معني دار نشد ولي در خصوص غلظت پتاسيم شاخساره معني دار شد. مقايسه ي ميانگين</w:t>
      </w:r>
      <w:r w:rsidRPr="006706B0">
        <w:rPr>
          <w:rFonts w:cs="B Lotus" w:hint="cs"/>
          <w:rtl/>
          <w:lang w:bidi="fa-IR"/>
        </w:rPr>
        <w:t xml:space="preserve"> </w:t>
      </w:r>
      <w:r w:rsidRPr="006706B0">
        <w:rPr>
          <w:rFonts w:cs="B Lotus"/>
          <w:rtl/>
          <w:lang w:bidi="fa-IR"/>
        </w:rPr>
        <w:t xml:space="preserve">ها نشان داد که در شرايط غير شور غلظت پتاسيم شاخساره در </w:t>
      </w:r>
      <w:r w:rsidRPr="006706B0">
        <w:rPr>
          <w:rFonts w:cs="B Lotus" w:hint="cs"/>
          <w:rtl/>
          <w:lang w:bidi="fa-IR"/>
        </w:rPr>
        <w:t>رقم</w:t>
      </w:r>
      <w:r w:rsidRPr="006706B0">
        <w:rPr>
          <w:rFonts w:cs="B Lotus"/>
          <w:rtl/>
          <w:lang w:bidi="fa-IR"/>
        </w:rPr>
        <w:t xml:space="preserve"> قره به طور معني داري از </w:t>
      </w:r>
      <w:r w:rsidRPr="006706B0">
        <w:rPr>
          <w:rFonts w:cs="B Lotus" w:hint="cs"/>
          <w:rtl/>
          <w:lang w:bidi="fa-IR"/>
        </w:rPr>
        <w:t>رقم</w:t>
      </w:r>
      <w:r w:rsidRPr="006706B0">
        <w:rPr>
          <w:rFonts w:cs="B Lotus"/>
          <w:rtl/>
          <w:lang w:bidi="fa-IR"/>
        </w:rPr>
        <w:t xml:space="preserve"> بمي بالاتر بود ولي در شرايط تنش شوري دو </w:t>
      </w:r>
      <w:r w:rsidRPr="006706B0">
        <w:rPr>
          <w:rFonts w:cs="B Lotus" w:hint="cs"/>
          <w:rtl/>
          <w:lang w:bidi="fa-IR"/>
        </w:rPr>
        <w:t>رقم</w:t>
      </w:r>
      <w:r w:rsidRPr="006706B0">
        <w:rPr>
          <w:rFonts w:cs="B Lotus"/>
          <w:rtl/>
          <w:lang w:bidi="fa-IR"/>
        </w:rPr>
        <w:t xml:space="preserve"> از اين لحاظ تفاوت معني دار</w:t>
      </w:r>
      <w:r w:rsidR="00886912">
        <w:rPr>
          <w:rFonts w:cs="B Lotus"/>
          <w:rtl/>
          <w:lang w:bidi="fa-IR"/>
        </w:rPr>
        <w:t>ي نداشتند</w:t>
      </w:r>
      <w:r w:rsidRPr="006706B0">
        <w:rPr>
          <w:rFonts w:cs="B Lotus"/>
          <w:rtl/>
          <w:lang w:bidi="fa-IR"/>
        </w:rPr>
        <w:t xml:space="preserve">. بين غلظت پتاسيم </w:t>
      </w:r>
      <w:r w:rsidR="00436027">
        <w:rPr>
          <w:rFonts w:cs="B Lotus" w:hint="cs"/>
          <w:rtl/>
          <w:lang w:bidi="fa-IR"/>
        </w:rPr>
        <w:t xml:space="preserve">ریشه و </w:t>
      </w:r>
      <w:r w:rsidRPr="006706B0">
        <w:rPr>
          <w:rFonts w:cs="B Lotus"/>
          <w:rtl/>
          <w:lang w:bidi="fa-IR"/>
        </w:rPr>
        <w:t>شاخساره و غلظت سديم ريشه و شاخساره همبستگي منفي و معني داري وجود داشت</w:t>
      </w:r>
      <w:r>
        <w:rPr>
          <w:rFonts w:cs="B Lotus" w:hint="cs"/>
          <w:rtl/>
          <w:lang w:bidi="fa-IR"/>
        </w:rPr>
        <w:t>.</w:t>
      </w:r>
      <w:r w:rsidRPr="006706B0">
        <w:rPr>
          <w:rFonts w:cs="B Lotus"/>
          <w:rtl/>
          <w:lang w:bidi="fa-IR"/>
        </w:rPr>
        <w:t xml:space="preserve"> مي توان چنين نتجه گيري کرد که احتمال دارد يکي از دلايل کاهش بيشتر در وزن خشک شاخساره ي </w:t>
      </w:r>
      <w:r>
        <w:rPr>
          <w:rFonts w:cs="B Lotus" w:hint="cs"/>
          <w:rtl/>
          <w:lang w:bidi="fa-IR"/>
        </w:rPr>
        <w:t>رقم</w:t>
      </w:r>
      <w:r w:rsidRPr="006706B0">
        <w:rPr>
          <w:rFonts w:cs="B Lotus"/>
          <w:rtl/>
          <w:lang w:bidi="fa-IR"/>
        </w:rPr>
        <w:t xml:space="preserve"> قره در مواجه با تنش شوري کاهش بيشتر در غلظت پتاسيم ريشه و شاخساره و افزايش بيشتر د</w:t>
      </w:r>
      <w:r w:rsidR="00886912">
        <w:rPr>
          <w:rFonts w:cs="B Lotus"/>
          <w:rtl/>
          <w:lang w:bidi="fa-IR"/>
        </w:rPr>
        <w:t>ر غلظت سديم ريشه و شاخساره باشد</w:t>
      </w:r>
      <w:r w:rsidRPr="006706B0">
        <w:rPr>
          <w:rFonts w:cs="B Lotus"/>
          <w:rtl/>
          <w:lang w:bidi="fa-IR"/>
        </w:rPr>
        <w:t xml:space="preserve">. </w:t>
      </w:r>
    </w:p>
    <w:p w:rsidR="006706B0" w:rsidRDefault="006706B0" w:rsidP="006706B0">
      <w:pPr>
        <w:jc w:val="both"/>
        <w:rPr>
          <w:rFonts w:cs="B Lotus"/>
          <w:rtl/>
          <w:lang w:bidi="fa-IR"/>
        </w:rPr>
      </w:pPr>
      <w:r w:rsidRPr="006706B0">
        <w:rPr>
          <w:rFonts w:cs="B Lotus"/>
          <w:rtl/>
          <w:lang w:bidi="fa-IR"/>
        </w:rPr>
        <w:t xml:space="preserve"> </w:t>
      </w:r>
    </w:p>
    <w:p w:rsidR="00757B45" w:rsidRDefault="006706B0" w:rsidP="00133040">
      <w:pPr>
        <w:jc w:val="both"/>
        <w:rPr>
          <w:rFonts w:cs="B Lotus"/>
          <w:rtl/>
          <w:lang w:bidi="fa-IR"/>
        </w:rPr>
      </w:pPr>
      <w:r>
        <w:rPr>
          <w:rFonts w:cs="B Lotus" w:hint="cs"/>
          <w:rtl/>
          <w:lang w:bidi="fa-IR"/>
        </w:rPr>
        <w:t xml:space="preserve">اثر </w:t>
      </w:r>
      <w:r w:rsidRPr="006706B0">
        <w:rPr>
          <w:rFonts w:cs="B Lotus"/>
          <w:rtl/>
          <w:lang w:bidi="fa-IR"/>
        </w:rPr>
        <w:t>نحوه ي عرضه ي نيتروژن: نحوه ي عرضه ي نيتروژن بر</w:t>
      </w:r>
      <w:r w:rsidR="00ED4982">
        <w:rPr>
          <w:rFonts w:cs="B Lotus" w:hint="cs"/>
          <w:rtl/>
          <w:lang w:bidi="fa-IR"/>
        </w:rPr>
        <w:t xml:space="preserve"> </w:t>
      </w:r>
      <w:r w:rsidRPr="006706B0">
        <w:rPr>
          <w:rFonts w:cs="B Lotus"/>
          <w:rtl/>
          <w:lang w:bidi="fa-IR"/>
        </w:rPr>
        <w:t>غلظت پتاسيم ريشه وشاخساره معني دار شد. بالاترين غلظت پتاسيم ريشه و شاخساره مربوط به تيمارهاي</w:t>
      </w:r>
      <w:r w:rsidRPr="006706B0">
        <w:rPr>
          <w:rFonts w:cs="B Lotus" w:hint="cs"/>
          <w:rtl/>
          <w:lang w:bidi="fa-IR"/>
        </w:rPr>
        <w:t xml:space="preserve"> </w:t>
      </w:r>
      <w:r w:rsidRPr="006706B0">
        <w:rPr>
          <w:rFonts w:cs="B Lotus"/>
          <w:lang w:bidi="fa-IR"/>
        </w:rPr>
        <w:t xml:space="preserve"> N</w:t>
      </w:r>
      <w:r w:rsidRPr="006706B0">
        <w:rPr>
          <w:rFonts w:cs="B Lotus"/>
          <w:vertAlign w:val="subscript"/>
          <w:lang w:bidi="fa-IR"/>
        </w:rPr>
        <w:t>2</w:t>
      </w:r>
      <w:r w:rsidRPr="006706B0">
        <w:rPr>
          <w:rFonts w:cs="B Lotus"/>
          <w:rtl/>
          <w:lang w:bidi="fa-IR"/>
        </w:rPr>
        <w:t>و</w:t>
      </w:r>
      <w:r w:rsidR="00436027">
        <w:rPr>
          <w:rFonts w:cs="B Lotus" w:hint="cs"/>
          <w:rtl/>
          <w:lang w:bidi="fa-IR"/>
        </w:rPr>
        <w:t xml:space="preserve"> </w:t>
      </w:r>
      <w:r w:rsidRPr="006706B0">
        <w:rPr>
          <w:rFonts w:cs="B Lotus"/>
          <w:lang w:bidi="fa-IR"/>
        </w:rPr>
        <w:t>N</w:t>
      </w:r>
      <w:r w:rsidRPr="006706B0">
        <w:rPr>
          <w:rFonts w:cs="B Lotus"/>
          <w:vertAlign w:val="subscript"/>
          <w:lang w:bidi="fa-IR"/>
        </w:rPr>
        <w:t>3</w:t>
      </w:r>
      <w:r w:rsidRPr="006706B0">
        <w:rPr>
          <w:rFonts w:cs="B Lotus"/>
          <w:rtl/>
          <w:lang w:bidi="fa-IR"/>
        </w:rPr>
        <w:t xml:space="preserve"> بود</w:t>
      </w:r>
      <w:r>
        <w:rPr>
          <w:rFonts w:cs="B Lotus" w:hint="cs"/>
          <w:rtl/>
          <w:lang w:bidi="fa-IR"/>
        </w:rPr>
        <w:t>.</w:t>
      </w:r>
      <w:r w:rsidRPr="006706B0">
        <w:rPr>
          <w:rFonts w:cs="B Lotus"/>
          <w:rtl/>
          <w:lang w:bidi="fa-IR"/>
        </w:rPr>
        <w:t xml:space="preserve"> اثر متقابل نحوه ي عرضه ي نيتروژن و </w:t>
      </w:r>
      <w:r w:rsidRPr="006706B0">
        <w:rPr>
          <w:rFonts w:cs="B Lotus" w:hint="cs"/>
          <w:rtl/>
          <w:lang w:bidi="fa-IR"/>
        </w:rPr>
        <w:t>رقم</w:t>
      </w:r>
      <w:r w:rsidRPr="006706B0">
        <w:rPr>
          <w:rFonts w:cs="B Lotus"/>
          <w:rtl/>
          <w:lang w:bidi="fa-IR"/>
        </w:rPr>
        <w:t xml:space="preserve"> برروي غلظت پتاسيم ريشه و شاخساره معني دار نشد که بيانگر اين</w:t>
      </w:r>
      <w:r w:rsidRPr="006706B0">
        <w:rPr>
          <w:rFonts w:cs="B Lotus" w:hint="cs"/>
          <w:rtl/>
          <w:lang w:bidi="fa-IR"/>
        </w:rPr>
        <w:t xml:space="preserve"> ا</w:t>
      </w:r>
      <w:r w:rsidRPr="006706B0">
        <w:rPr>
          <w:rFonts w:cs="B Lotus"/>
          <w:rtl/>
          <w:lang w:bidi="fa-IR"/>
        </w:rPr>
        <w:t>ست که ارقام به فرمهاي مصرفي نيتروژن واکنش يکساني نشان داده اند. اثر متقابل شوري و نحوه ي عرضه ي نيتروژن برروي غلظت پتاسيم شاخساره معني دار شد. مقايسه ي ميانگين</w:t>
      </w:r>
      <w:r>
        <w:rPr>
          <w:rFonts w:cs="B Lotus" w:hint="cs"/>
          <w:rtl/>
          <w:lang w:bidi="fa-IR"/>
        </w:rPr>
        <w:t xml:space="preserve"> ه</w:t>
      </w:r>
      <w:r w:rsidRPr="006706B0">
        <w:rPr>
          <w:rFonts w:cs="B Lotus"/>
          <w:rtl/>
          <w:lang w:bidi="fa-IR"/>
        </w:rPr>
        <w:t xml:space="preserve">ا نشان داد که در شرايط تنش شوري و شاهد بالاترين غلظت پتاسيم شاخساره مربوط به تيمارهاي </w:t>
      </w:r>
      <w:r w:rsidRPr="006706B0">
        <w:rPr>
          <w:rFonts w:cs="B Lotus"/>
          <w:lang w:bidi="fa-IR"/>
        </w:rPr>
        <w:t>N</w:t>
      </w:r>
      <w:r w:rsidRPr="006706B0">
        <w:rPr>
          <w:rFonts w:cs="B Lotus"/>
          <w:vertAlign w:val="subscript"/>
          <w:lang w:bidi="fa-IR"/>
        </w:rPr>
        <w:t>2</w:t>
      </w:r>
      <w:r>
        <w:rPr>
          <w:rFonts w:cs="B Lotus" w:hint="cs"/>
          <w:rtl/>
          <w:lang w:bidi="fa-IR"/>
        </w:rPr>
        <w:t xml:space="preserve"> </w:t>
      </w:r>
      <w:r w:rsidR="00436027">
        <w:rPr>
          <w:rFonts w:cs="B Lotus" w:hint="cs"/>
          <w:rtl/>
          <w:lang w:bidi="fa-IR"/>
        </w:rPr>
        <w:t xml:space="preserve"> </w:t>
      </w:r>
      <w:r w:rsidRPr="006706B0">
        <w:rPr>
          <w:rFonts w:cs="B Lotus"/>
          <w:rtl/>
          <w:lang w:bidi="fa-IR"/>
        </w:rPr>
        <w:t>و</w:t>
      </w:r>
      <w:r>
        <w:rPr>
          <w:rFonts w:cs="B Lotus" w:hint="cs"/>
          <w:rtl/>
          <w:lang w:bidi="fa-IR"/>
        </w:rPr>
        <w:t xml:space="preserve"> </w:t>
      </w:r>
      <w:r w:rsidRPr="006706B0">
        <w:rPr>
          <w:rFonts w:cs="B Lotus"/>
          <w:lang w:bidi="fa-IR"/>
        </w:rPr>
        <w:t>N</w:t>
      </w:r>
      <w:r w:rsidRPr="006706B0">
        <w:rPr>
          <w:rFonts w:cs="B Lotus"/>
          <w:vertAlign w:val="subscript"/>
          <w:lang w:bidi="fa-IR"/>
        </w:rPr>
        <w:t>3</w:t>
      </w:r>
      <w:r w:rsidRPr="006706B0">
        <w:rPr>
          <w:rFonts w:cs="B Lotus"/>
          <w:rtl/>
          <w:lang w:bidi="fa-IR"/>
        </w:rPr>
        <w:t xml:space="preserve">  بود. در اثر تنش شوري در هر سه فرم عرضه ي نيتروژن غلظت پتاسيم شاخساره کاهش يافت. اثر متقابل</w:t>
      </w:r>
      <w:r w:rsidRPr="006706B0">
        <w:rPr>
          <w:rFonts w:cs="B Lotus" w:hint="cs"/>
          <w:rtl/>
          <w:lang w:bidi="fa-IR"/>
        </w:rPr>
        <w:t xml:space="preserve"> رقم</w:t>
      </w:r>
      <w:r w:rsidRPr="006706B0">
        <w:rPr>
          <w:rFonts w:cs="B Lotus"/>
          <w:rtl/>
          <w:lang w:bidi="fa-IR"/>
        </w:rPr>
        <w:t xml:space="preserve"> × شوري × فرمهاي نيتروژن برروي غلظت پتاسيم ريشه و شاخساره معني دار نشد. </w:t>
      </w:r>
    </w:p>
    <w:p w:rsidR="006706B0" w:rsidRDefault="006706B0" w:rsidP="006706B0">
      <w:pPr>
        <w:jc w:val="both"/>
        <w:rPr>
          <w:rFonts w:cs="B Lotus"/>
          <w:rtl/>
          <w:lang w:bidi="fa-IR"/>
        </w:rPr>
      </w:pPr>
      <w:r w:rsidRPr="006706B0">
        <w:rPr>
          <w:rFonts w:cs="B Lotus"/>
          <w:rtl/>
          <w:lang w:bidi="fa-IR"/>
        </w:rPr>
        <w:t xml:space="preserve"> </w:t>
      </w:r>
    </w:p>
    <w:p w:rsidR="006706B0" w:rsidRPr="006706B0" w:rsidRDefault="006706B0" w:rsidP="006706B0">
      <w:pPr>
        <w:jc w:val="both"/>
        <w:rPr>
          <w:rFonts w:cs="B Lotus"/>
          <w:rtl/>
          <w:lang w:bidi="fa-IR"/>
        </w:rPr>
      </w:pPr>
      <w:r>
        <w:rPr>
          <w:rFonts w:cs="B Zar"/>
          <w:i/>
          <w:iCs/>
          <w:noProof/>
          <w:sz w:val="28"/>
          <w:szCs w:val="28"/>
        </w:rPr>
        <w:lastRenderedPageBreak/>
        <w:drawing>
          <wp:inline distT="0" distB="0" distL="0" distR="0">
            <wp:extent cx="2905125" cy="2238375"/>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7B73" w:rsidRDefault="00757B45" w:rsidP="00ED4982">
      <w:pPr>
        <w:tabs>
          <w:tab w:val="left" w:pos="1663"/>
          <w:tab w:val="center" w:pos="4153"/>
        </w:tabs>
        <w:jc w:val="center"/>
        <w:rPr>
          <w:rFonts w:cs="B Lotus"/>
          <w:sz w:val="20"/>
          <w:szCs w:val="20"/>
          <w:rtl/>
          <w:lang w:bidi="fa-IR"/>
        </w:rPr>
      </w:pPr>
      <w:r>
        <w:rPr>
          <w:rFonts w:cs="B Lotus" w:hint="cs"/>
          <w:b/>
          <w:bCs/>
          <w:color w:val="000000"/>
          <w:rtl/>
          <w:lang w:bidi="fa-IR"/>
        </w:rPr>
        <w:t>شکل 5:</w:t>
      </w:r>
      <w:r w:rsidRPr="00757B45">
        <w:rPr>
          <w:rFonts w:cs="B Lotus"/>
          <w:b/>
          <w:bCs/>
          <w:rtl/>
          <w:lang w:bidi="fa-IR"/>
        </w:rPr>
        <w:t xml:space="preserve">  </w:t>
      </w:r>
      <w:r w:rsidRPr="00757B45">
        <w:rPr>
          <w:rFonts w:cs="B Lotus"/>
          <w:sz w:val="20"/>
          <w:szCs w:val="20"/>
          <w:rtl/>
          <w:lang w:bidi="fa-IR"/>
        </w:rPr>
        <w:t>اثر</w:t>
      </w:r>
      <w:r w:rsidRPr="00757B45">
        <w:rPr>
          <w:rFonts w:cs="B Lotus" w:hint="cs"/>
          <w:sz w:val="20"/>
          <w:szCs w:val="20"/>
          <w:rtl/>
          <w:lang w:bidi="fa-IR"/>
        </w:rPr>
        <w:t xml:space="preserve"> ن</w:t>
      </w:r>
      <w:r w:rsidRPr="00757B45">
        <w:rPr>
          <w:rFonts w:cs="B Lotus"/>
          <w:sz w:val="20"/>
          <w:szCs w:val="20"/>
          <w:rtl/>
          <w:lang w:bidi="fa-IR"/>
        </w:rPr>
        <w:t>حوه ي عرضه ي نيتروژن بر غلظت پتاسيم ريشه</w:t>
      </w:r>
    </w:p>
    <w:p w:rsidR="00ED4982" w:rsidRDefault="00ED4982" w:rsidP="00ED4982">
      <w:pPr>
        <w:tabs>
          <w:tab w:val="left" w:pos="1663"/>
          <w:tab w:val="center" w:pos="4153"/>
        </w:tabs>
        <w:jc w:val="center"/>
        <w:rPr>
          <w:rFonts w:cs="B Lotus"/>
          <w:sz w:val="20"/>
          <w:szCs w:val="20"/>
          <w:rtl/>
          <w:lang w:bidi="fa-IR"/>
        </w:rPr>
      </w:pPr>
    </w:p>
    <w:p w:rsidR="00ED4982" w:rsidRPr="00ED4982" w:rsidRDefault="00ED4982" w:rsidP="00ED4982">
      <w:pPr>
        <w:tabs>
          <w:tab w:val="left" w:pos="1663"/>
          <w:tab w:val="center" w:pos="4153"/>
        </w:tabs>
        <w:rPr>
          <w:rFonts w:cs="B Lotus"/>
          <w:b/>
          <w:bCs/>
          <w:sz w:val="28"/>
          <w:szCs w:val="28"/>
          <w:rtl/>
          <w:lang w:bidi="fa-IR"/>
        </w:rPr>
      </w:pPr>
      <w:r w:rsidRPr="00ED4982">
        <w:rPr>
          <w:rFonts w:cs="B Lotus" w:hint="cs"/>
          <w:b/>
          <w:bCs/>
          <w:sz w:val="28"/>
          <w:szCs w:val="28"/>
          <w:rtl/>
          <w:lang w:bidi="fa-IR"/>
        </w:rPr>
        <w:t>بحث و نتیجه گیری</w:t>
      </w:r>
    </w:p>
    <w:p w:rsidR="0085528F" w:rsidRDefault="00ED4982" w:rsidP="0085528F">
      <w:pPr>
        <w:jc w:val="both"/>
        <w:rPr>
          <w:rFonts w:cs="B Lotus"/>
          <w:rtl/>
          <w:lang w:bidi="fa-IR"/>
        </w:rPr>
      </w:pPr>
      <w:r w:rsidRPr="00ED4982">
        <w:rPr>
          <w:rFonts w:cs="B Lotus"/>
          <w:rtl/>
          <w:lang w:bidi="fa-IR"/>
        </w:rPr>
        <w:t>شوري تعداد کل گرههاي تثبيت نيتروژن و تعداد گرههاي فعال ريشه را به طور معني داري کاهش داد. احتمال دارد که يکي از دلايل کاهش فعاليت گره</w:t>
      </w:r>
      <w:r>
        <w:rPr>
          <w:rFonts w:cs="B Lotus" w:hint="cs"/>
          <w:rtl/>
          <w:lang w:bidi="fa-IR"/>
        </w:rPr>
        <w:t xml:space="preserve"> </w:t>
      </w:r>
      <w:r w:rsidRPr="00ED4982">
        <w:rPr>
          <w:rFonts w:cs="B Lotus"/>
          <w:rtl/>
          <w:lang w:bidi="fa-IR"/>
        </w:rPr>
        <w:t>ها در محيط</w:t>
      </w:r>
      <w:r w:rsidR="00436027">
        <w:rPr>
          <w:rFonts w:cs="B Lotus" w:hint="cs"/>
          <w:rtl/>
          <w:lang w:bidi="fa-IR"/>
        </w:rPr>
        <w:t xml:space="preserve"> های</w:t>
      </w:r>
      <w:r w:rsidRPr="00ED4982">
        <w:rPr>
          <w:rFonts w:cs="B Lotus"/>
          <w:rtl/>
          <w:lang w:bidi="fa-IR"/>
        </w:rPr>
        <w:t xml:space="preserve"> شور کاهش در محتواي لگ هموگلوبين و ساکارز آنها باشد.</w:t>
      </w:r>
    </w:p>
    <w:p w:rsidR="0085528F" w:rsidRDefault="00F67D0B" w:rsidP="0085528F">
      <w:pPr>
        <w:jc w:val="both"/>
        <w:rPr>
          <w:rFonts w:cs="B Lotus"/>
          <w:rtl/>
          <w:lang w:bidi="fa-IR"/>
        </w:rPr>
      </w:pPr>
      <w:r w:rsidRPr="006A4AF9">
        <w:rPr>
          <w:rFonts w:asciiTheme="majorBidi" w:hAnsiTheme="majorBidi" w:cstheme="majorBidi"/>
          <w:color w:val="000000"/>
        </w:rPr>
        <w:t>Etelvina</w:t>
      </w:r>
      <w:r>
        <w:rPr>
          <w:rFonts w:asciiTheme="majorBidi" w:hAnsiTheme="majorBidi" w:cstheme="majorBidi"/>
          <w:color w:val="000000"/>
        </w:rPr>
        <w:t xml:space="preserve"> et al</w:t>
      </w:r>
      <w:r w:rsidRPr="006A4AF9">
        <w:rPr>
          <w:rFonts w:asciiTheme="majorBidi" w:hAnsiTheme="majorBidi" w:cstheme="majorBidi"/>
          <w:color w:val="000000"/>
        </w:rPr>
        <w:t xml:space="preserve"> 2005)</w:t>
      </w:r>
      <w:r w:rsidR="0085528F">
        <w:rPr>
          <w:rFonts w:asciiTheme="majorBidi" w:hAnsiTheme="majorBidi" w:cstheme="majorBidi"/>
          <w:color w:val="000000"/>
        </w:rPr>
        <w:t xml:space="preserve">     </w:t>
      </w:r>
      <w:r>
        <w:rPr>
          <w:rFonts w:cs="B Lotus" w:hint="cs"/>
          <w:rtl/>
          <w:lang w:bidi="fa-IR"/>
        </w:rPr>
        <w:t xml:space="preserve"> </w:t>
      </w:r>
      <w:r w:rsidR="0085528F">
        <w:rPr>
          <w:rFonts w:cs="B Lotus"/>
          <w:lang w:bidi="fa-IR"/>
        </w:rPr>
        <w:t>(</w:t>
      </w:r>
      <w:r w:rsidR="0085528F">
        <w:rPr>
          <w:rFonts w:cs="B Lotus" w:hint="cs"/>
          <w:rtl/>
          <w:lang w:bidi="fa-IR"/>
        </w:rPr>
        <w:t xml:space="preserve"> </w:t>
      </w:r>
      <w:r w:rsidR="001239EB" w:rsidRPr="00794491">
        <w:rPr>
          <w:rFonts w:cs="B Lotus"/>
          <w:rtl/>
          <w:lang w:bidi="fa-IR"/>
        </w:rPr>
        <w:t>در مطالعه بر روي اثر تنش شوري بر رشد نخود گزارش کردند که شوري 50 ميلي مول اثري بر</w:t>
      </w:r>
      <w:r w:rsidR="00436027">
        <w:rPr>
          <w:rFonts w:cs="B Lotus" w:hint="cs"/>
          <w:rtl/>
          <w:lang w:bidi="fa-IR"/>
        </w:rPr>
        <w:t xml:space="preserve"> </w:t>
      </w:r>
      <w:r w:rsidR="001239EB" w:rsidRPr="00794491">
        <w:rPr>
          <w:rFonts w:cs="B Lotus"/>
          <w:rtl/>
          <w:lang w:bidi="fa-IR"/>
        </w:rPr>
        <w:t>روي تعداد گره</w:t>
      </w:r>
      <w:r w:rsidR="001239EB" w:rsidRPr="00794491">
        <w:rPr>
          <w:rFonts w:cs="B Lotus" w:hint="cs"/>
          <w:rtl/>
          <w:lang w:bidi="fa-IR"/>
        </w:rPr>
        <w:t xml:space="preserve"> </w:t>
      </w:r>
      <w:r w:rsidR="00436027">
        <w:rPr>
          <w:rFonts w:cs="B Lotus"/>
          <w:rtl/>
          <w:lang w:bidi="fa-IR"/>
        </w:rPr>
        <w:t>هاي ريشه ندا</w:t>
      </w:r>
      <w:r w:rsidR="00436027">
        <w:rPr>
          <w:rFonts w:cs="B Lotus" w:hint="cs"/>
          <w:rtl/>
          <w:lang w:bidi="fa-IR"/>
        </w:rPr>
        <w:t>شت</w:t>
      </w:r>
      <w:r w:rsidR="001239EB" w:rsidRPr="00794491">
        <w:rPr>
          <w:rFonts w:cs="B Lotus"/>
          <w:rtl/>
          <w:lang w:bidi="fa-IR"/>
        </w:rPr>
        <w:t xml:space="preserve"> ولي زمان تشکيل گره</w:t>
      </w:r>
      <w:r w:rsidR="001239EB" w:rsidRPr="00794491">
        <w:rPr>
          <w:rFonts w:cs="B Lotus" w:hint="cs"/>
          <w:rtl/>
          <w:lang w:bidi="fa-IR"/>
        </w:rPr>
        <w:t xml:space="preserve"> </w:t>
      </w:r>
      <w:r w:rsidR="001239EB" w:rsidRPr="00794491">
        <w:rPr>
          <w:rFonts w:cs="B Lotus"/>
          <w:rtl/>
          <w:lang w:bidi="fa-IR"/>
        </w:rPr>
        <w:t>ها بر روي ريشه را به تاخير مي اندازد</w:t>
      </w:r>
      <w:r w:rsidR="0085528F">
        <w:rPr>
          <w:rFonts w:cs="B Lotus" w:hint="cs"/>
          <w:rtl/>
          <w:lang w:bidi="fa-IR"/>
        </w:rPr>
        <w:t>.</w:t>
      </w:r>
    </w:p>
    <w:p w:rsidR="00436027" w:rsidRDefault="001239EB" w:rsidP="0085528F">
      <w:pPr>
        <w:jc w:val="both"/>
        <w:rPr>
          <w:rFonts w:cs="B Lotus"/>
          <w:rtl/>
          <w:lang w:bidi="fa-IR"/>
        </w:rPr>
      </w:pPr>
      <w:r w:rsidRPr="00794491">
        <w:rPr>
          <w:rFonts w:cs="B Lotus"/>
          <w:rtl/>
          <w:lang w:bidi="fa-IR"/>
        </w:rPr>
        <w:t xml:space="preserve"> </w:t>
      </w:r>
      <w:r w:rsidR="0085528F">
        <w:rPr>
          <w:rFonts w:cs="B Lotus" w:hint="cs"/>
          <w:rtl/>
          <w:lang w:bidi="fa-IR"/>
        </w:rPr>
        <w:t xml:space="preserve">    </w:t>
      </w:r>
      <w:r w:rsidR="0085528F">
        <w:rPr>
          <w:rFonts w:asciiTheme="majorBidi" w:hAnsiTheme="majorBidi" w:cstheme="majorBidi"/>
        </w:rPr>
        <w:t>(</w:t>
      </w:r>
      <w:r w:rsidR="00F67D0B">
        <w:rPr>
          <w:rFonts w:asciiTheme="majorBidi" w:hAnsiTheme="majorBidi" w:cstheme="majorBidi"/>
        </w:rPr>
        <w:t xml:space="preserve"> </w:t>
      </w:r>
      <w:r w:rsidR="00F67D0B" w:rsidRPr="000C129D">
        <w:rPr>
          <w:rFonts w:asciiTheme="majorBidi" w:hAnsiTheme="majorBidi" w:cstheme="majorBidi"/>
        </w:rPr>
        <w:t>Kordovyla et al</w:t>
      </w:r>
      <w:r w:rsidR="00F67D0B">
        <w:rPr>
          <w:rFonts w:asciiTheme="majorBidi" w:hAnsiTheme="majorBidi" w:cstheme="majorBidi"/>
        </w:rPr>
        <w:t xml:space="preserve"> </w:t>
      </w:r>
      <w:r w:rsidR="00F67D0B" w:rsidRPr="000C129D">
        <w:rPr>
          <w:rFonts w:asciiTheme="majorBidi" w:hAnsiTheme="majorBidi" w:cstheme="majorBidi"/>
        </w:rPr>
        <w:t>1997)</w:t>
      </w:r>
      <w:r w:rsidR="0085528F">
        <w:rPr>
          <w:rFonts w:cs="B Lotus" w:hint="cs"/>
          <w:rtl/>
          <w:lang w:bidi="fa-IR"/>
        </w:rPr>
        <w:t xml:space="preserve"> </w:t>
      </w:r>
      <w:r w:rsidRPr="00794491">
        <w:rPr>
          <w:rFonts w:cs="B Lotus"/>
          <w:rtl/>
          <w:lang w:bidi="fa-IR"/>
        </w:rPr>
        <w:t>گزارش نمودند که در شرايط تنش شوري</w:t>
      </w:r>
      <w:r w:rsidR="00436027">
        <w:rPr>
          <w:rFonts w:cs="B Lotus" w:hint="cs"/>
          <w:rtl/>
          <w:lang w:bidi="fa-IR"/>
        </w:rPr>
        <w:t>،</w:t>
      </w:r>
      <w:r w:rsidRPr="00794491">
        <w:rPr>
          <w:rFonts w:cs="B Lotus"/>
          <w:rtl/>
          <w:lang w:bidi="fa-IR"/>
        </w:rPr>
        <w:t xml:space="preserve"> فعاليت تثبيت همزيستي نيتروژن به حساسيت گياه ميزبان و باکتري ريزوبيوم به تنش شوري وابسته است. رشد گياه لگوم باقلا نسبت به فعاليت باکتري ريزوبيوم به تنش شوري حساستر است و دليل اصلي کاهش در مقدار تثبيت نيتروژن در شرايط تنش شوري</w:t>
      </w:r>
      <w:r w:rsidR="00436027">
        <w:rPr>
          <w:rFonts w:cs="B Lotus" w:hint="cs"/>
          <w:rtl/>
          <w:lang w:bidi="fa-IR"/>
        </w:rPr>
        <w:t>،</w:t>
      </w:r>
      <w:r w:rsidRPr="00794491">
        <w:rPr>
          <w:rFonts w:cs="B Lotus"/>
          <w:rtl/>
          <w:lang w:bidi="fa-IR"/>
        </w:rPr>
        <w:t xml:space="preserve"> حساسيت گياه ميزبان و</w:t>
      </w:r>
      <w:r>
        <w:rPr>
          <w:rFonts w:cs="B Lotus" w:hint="cs"/>
          <w:rtl/>
          <w:lang w:bidi="fa-IR"/>
        </w:rPr>
        <w:t xml:space="preserve"> </w:t>
      </w:r>
      <w:r w:rsidRPr="00794491">
        <w:rPr>
          <w:rFonts w:cs="B Lotus"/>
          <w:rtl/>
          <w:lang w:bidi="fa-IR"/>
        </w:rPr>
        <w:t>کاهش رشد آن در محيط شور</w:t>
      </w:r>
      <w:r w:rsidRPr="00794491">
        <w:rPr>
          <w:rFonts w:cs="B Lotus" w:hint="cs"/>
          <w:rtl/>
          <w:lang w:bidi="fa-IR"/>
        </w:rPr>
        <w:t xml:space="preserve"> </w:t>
      </w:r>
      <w:r w:rsidRPr="00794491">
        <w:rPr>
          <w:rFonts w:cs="B Lotus"/>
          <w:rtl/>
          <w:lang w:bidi="fa-IR"/>
        </w:rPr>
        <w:t xml:space="preserve">مي باشد. </w:t>
      </w:r>
      <w:r w:rsidR="00436027">
        <w:rPr>
          <w:rFonts w:cs="B Lotus" w:hint="cs"/>
          <w:rtl/>
          <w:lang w:bidi="fa-IR"/>
        </w:rPr>
        <w:t xml:space="preserve">      </w:t>
      </w:r>
    </w:p>
    <w:p w:rsidR="00886912" w:rsidRDefault="00436027" w:rsidP="0085528F">
      <w:pPr>
        <w:jc w:val="both"/>
        <w:rPr>
          <w:rFonts w:cs="B Lotus"/>
          <w:rtl/>
          <w:lang w:bidi="fa-IR"/>
        </w:rPr>
      </w:pPr>
      <w:r>
        <w:rPr>
          <w:rFonts w:cs="B Lotus" w:hint="cs"/>
          <w:rtl/>
          <w:lang w:bidi="fa-IR"/>
        </w:rPr>
        <w:t xml:space="preserve">  </w:t>
      </w:r>
      <w:r w:rsidR="0085528F">
        <w:rPr>
          <w:rFonts w:asciiTheme="majorBidi" w:hAnsiTheme="majorBidi" w:cstheme="majorBidi"/>
          <w:color w:val="000000"/>
        </w:rPr>
        <w:t xml:space="preserve"> (</w:t>
      </w:r>
      <w:r w:rsidR="005825EF">
        <w:rPr>
          <w:rFonts w:asciiTheme="majorBidi" w:hAnsiTheme="majorBidi" w:cstheme="majorBidi"/>
          <w:color w:val="000000"/>
        </w:rPr>
        <w:t xml:space="preserve"> </w:t>
      </w:r>
      <w:r w:rsidR="005825EF" w:rsidRPr="006A4AF9">
        <w:rPr>
          <w:rFonts w:asciiTheme="majorBidi" w:hAnsiTheme="majorBidi" w:cstheme="majorBidi"/>
          <w:color w:val="000000"/>
        </w:rPr>
        <w:t xml:space="preserve">Ball and Andeson 1986)  </w:t>
      </w:r>
      <w:r w:rsidR="001239EB" w:rsidRPr="00794491">
        <w:rPr>
          <w:rFonts w:cs="B Lotus"/>
          <w:rtl/>
          <w:lang w:bidi="fa-IR"/>
        </w:rPr>
        <w:t>لگوم</w:t>
      </w:r>
      <w:r w:rsidR="001239EB" w:rsidRPr="00794491">
        <w:rPr>
          <w:rFonts w:cs="B Lotus" w:hint="cs"/>
          <w:rtl/>
          <w:lang w:bidi="fa-IR"/>
        </w:rPr>
        <w:t xml:space="preserve"> </w:t>
      </w:r>
      <w:r w:rsidR="001239EB" w:rsidRPr="00794491">
        <w:rPr>
          <w:rFonts w:cs="B Lotus"/>
          <w:rtl/>
          <w:lang w:bidi="fa-IR"/>
        </w:rPr>
        <w:t>ها را در گروه گياهان حساس به شوري قرار داده است و مي افزايد که محدوديت در توليد لگوم</w:t>
      </w:r>
      <w:r w:rsidR="001239EB" w:rsidRPr="00794491">
        <w:rPr>
          <w:rFonts w:cs="B Lotus" w:hint="cs"/>
          <w:rtl/>
          <w:lang w:bidi="fa-IR"/>
        </w:rPr>
        <w:t xml:space="preserve"> </w:t>
      </w:r>
      <w:r w:rsidR="001239EB" w:rsidRPr="00794491">
        <w:rPr>
          <w:rFonts w:cs="B Lotus"/>
          <w:rtl/>
          <w:lang w:bidi="fa-IR"/>
        </w:rPr>
        <w:t>ها در محيط شور با کاهش در رشد گياه ميزبان، ايجاد رابطه ي ضعيف همزيستي ميان گياه ميزبان و باکتري ريزوبيوم و کاهش در</w:t>
      </w:r>
      <w:r w:rsidR="001E4B58">
        <w:rPr>
          <w:rFonts w:cs="B Lotus" w:hint="cs"/>
          <w:rtl/>
          <w:lang w:bidi="fa-IR"/>
        </w:rPr>
        <w:t xml:space="preserve"> </w:t>
      </w:r>
      <w:r w:rsidR="001239EB" w:rsidRPr="00794491">
        <w:rPr>
          <w:rFonts w:cs="B Lotus"/>
          <w:rtl/>
          <w:lang w:bidi="fa-IR"/>
        </w:rPr>
        <w:t>ظرفيت تثبيت همزيستي نيتروژن همراه است.</w:t>
      </w:r>
      <w:r w:rsidR="0085528F">
        <w:rPr>
          <w:rFonts w:cs="B Lotus" w:hint="cs"/>
          <w:rtl/>
          <w:lang w:bidi="fa-IR"/>
        </w:rPr>
        <w:t xml:space="preserve"> </w:t>
      </w:r>
      <w:r w:rsidR="00C34D40" w:rsidRPr="006A4AF9">
        <w:rPr>
          <w:rFonts w:asciiTheme="majorBidi" w:hAnsiTheme="majorBidi" w:cstheme="majorBidi"/>
          <w:color w:val="000000"/>
        </w:rPr>
        <w:t>Lopez 2008)</w:t>
      </w:r>
      <w:r w:rsidR="00886912" w:rsidRPr="007351B1">
        <w:rPr>
          <w:rFonts w:cs="B Lotus"/>
          <w:rtl/>
          <w:lang w:bidi="fa-IR"/>
        </w:rPr>
        <w:t xml:space="preserve"> </w:t>
      </w:r>
      <w:r w:rsidR="0085528F">
        <w:rPr>
          <w:rFonts w:cs="B Lotus"/>
          <w:lang w:bidi="fa-IR"/>
        </w:rPr>
        <w:t xml:space="preserve"> (</w:t>
      </w:r>
      <w:r w:rsidR="00886912" w:rsidRPr="007351B1">
        <w:rPr>
          <w:rFonts w:cs="B Lotus"/>
          <w:rtl/>
          <w:lang w:bidi="fa-IR"/>
        </w:rPr>
        <w:t>يکي از دلايل غير فعال شدن گره</w:t>
      </w:r>
      <w:r w:rsidR="00886912" w:rsidRPr="007351B1">
        <w:rPr>
          <w:rFonts w:cs="B Lotus" w:hint="cs"/>
          <w:rtl/>
          <w:lang w:bidi="fa-IR"/>
        </w:rPr>
        <w:t xml:space="preserve"> </w:t>
      </w:r>
      <w:r w:rsidR="00886912" w:rsidRPr="007351B1">
        <w:rPr>
          <w:rFonts w:cs="B Lotus"/>
          <w:rtl/>
          <w:lang w:bidi="fa-IR"/>
        </w:rPr>
        <w:t xml:space="preserve">هاي تثبيت نيتروژن در اثر شوري را کاهش محتواي لگ </w:t>
      </w:r>
      <w:r w:rsidR="00886912" w:rsidRPr="007351B1">
        <w:rPr>
          <w:rFonts w:cs="B Lotus"/>
          <w:rtl/>
          <w:lang w:bidi="fa-IR"/>
        </w:rPr>
        <w:lastRenderedPageBreak/>
        <w:t>هموگلوبين عنوان نمود</w:t>
      </w:r>
      <w:r w:rsidR="00886912" w:rsidRPr="007351B1">
        <w:rPr>
          <w:rFonts w:cs="B Lotus" w:hint="cs"/>
          <w:rtl/>
          <w:lang w:bidi="fa-IR"/>
        </w:rPr>
        <w:t>ند</w:t>
      </w:r>
      <w:r w:rsidR="00886912" w:rsidRPr="007351B1">
        <w:rPr>
          <w:rFonts w:cs="B Lotus"/>
          <w:rtl/>
          <w:lang w:bidi="fa-IR"/>
        </w:rPr>
        <w:t>. تثبيت نيتروژن در گره</w:t>
      </w:r>
      <w:r w:rsidR="00886912" w:rsidRPr="007351B1">
        <w:rPr>
          <w:rFonts w:cs="B Lotus" w:hint="cs"/>
          <w:rtl/>
          <w:lang w:bidi="fa-IR"/>
        </w:rPr>
        <w:t xml:space="preserve"> </w:t>
      </w:r>
      <w:r w:rsidR="00886912" w:rsidRPr="007351B1">
        <w:rPr>
          <w:rFonts w:cs="B Lotus"/>
          <w:rtl/>
          <w:lang w:bidi="fa-IR"/>
        </w:rPr>
        <w:t>هاي ريشه به دريافت ساکارز از گياه ميزبان وابسته استو اين ساکارز توسط آنزيم</w:t>
      </w:r>
      <w:r w:rsidR="00886912" w:rsidRPr="007351B1">
        <w:rPr>
          <w:rFonts w:cs="B Lotus" w:hint="cs"/>
          <w:rtl/>
          <w:lang w:bidi="fa-IR"/>
        </w:rPr>
        <w:t xml:space="preserve"> </w:t>
      </w:r>
      <w:r w:rsidR="00886912" w:rsidRPr="007351B1">
        <w:rPr>
          <w:rFonts w:cs="B Lotus"/>
          <w:rtl/>
          <w:lang w:bidi="fa-IR"/>
        </w:rPr>
        <w:t>هاي ساکارز سنتتاز و آلکالين انورتاز در گره</w:t>
      </w:r>
      <w:r w:rsidR="00886912" w:rsidRPr="007351B1">
        <w:rPr>
          <w:rFonts w:cs="B Lotus" w:hint="cs"/>
          <w:rtl/>
          <w:lang w:bidi="fa-IR"/>
        </w:rPr>
        <w:t xml:space="preserve"> </w:t>
      </w:r>
      <w:r w:rsidR="00886912" w:rsidRPr="007351B1">
        <w:rPr>
          <w:rFonts w:cs="B Lotus"/>
          <w:rtl/>
          <w:lang w:bidi="fa-IR"/>
        </w:rPr>
        <w:t>هاي ريشه هيدروليز مي</w:t>
      </w:r>
      <w:r>
        <w:rPr>
          <w:rFonts w:cs="B Lotus" w:hint="cs"/>
          <w:rtl/>
          <w:lang w:bidi="fa-IR"/>
        </w:rPr>
        <w:t xml:space="preserve"> </w:t>
      </w:r>
      <w:r w:rsidR="00886912" w:rsidRPr="007351B1">
        <w:rPr>
          <w:rFonts w:cs="B Lotus"/>
          <w:rtl/>
          <w:lang w:bidi="fa-IR"/>
        </w:rPr>
        <w:t>شود</w:t>
      </w:r>
      <w:r w:rsidR="00C34D40" w:rsidRPr="00C34D40">
        <w:rPr>
          <w:rFonts w:asciiTheme="majorBidi" w:hAnsiTheme="majorBidi" w:cstheme="majorBidi"/>
          <w:color w:val="000000"/>
        </w:rPr>
        <w:t xml:space="preserve"> </w:t>
      </w:r>
      <w:r w:rsidR="00C34D40">
        <w:rPr>
          <w:rFonts w:asciiTheme="majorBidi" w:hAnsiTheme="majorBidi" w:cstheme="majorBidi"/>
          <w:color w:val="000000"/>
        </w:rPr>
        <w:t>(</w:t>
      </w:r>
      <w:r w:rsidR="00C34D40" w:rsidRPr="006A4AF9">
        <w:rPr>
          <w:rFonts w:asciiTheme="majorBidi" w:hAnsiTheme="majorBidi" w:cstheme="majorBidi"/>
          <w:color w:val="000000"/>
        </w:rPr>
        <w:t>Cordovilla 1997)</w:t>
      </w:r>
      <w:r w:rsidR="00886912" w:rsidRPr="007351B1">
        <w:rPr>
          <w:rFonts w:cs="B Lotus"/>
          <w:rtl/>
          <w:lang w:bidi="fa-IR"/>
        </w:rPr>
        <w:t xml:space="preserve">. در اين باره </w:t>
      </w:r>
      <w:r w:rsidR="00C34D40">
        <w:rPr>
          <w:rFonts w:cs="B Lotus" w:hint="cs"/>
          <w:rtl/>
          <w:lang w:bidi="fa-IR"/>
        </w:rPr>
        <w:t>همچنین</w:t>
      </w:r>
      <w:r w:rsidR="00886912" w:rsidRPr="007351B1">
        <w:rPr>
          <w:rFonts w:cs="B Lotus"/>
          <w:rtl/>
          <w:lang w:bidi="fa-IR"/>
        </w:rPr>
        <w:t xml:space="preserve"> اشاره مي</w:t>
      </w:r>
      <w:r w:rsidR="00886912" w:rsidRPr="007351B1">
        <w:rPr>
          <w:rFonts w:cs="B Lotus" w:hint="cs"/>
          <w:rtl/>
          <w:lang w:bidi="fa-IR"/>
        </w:rPr>
        <w:t xml:space="preserve"> </w:t>
      </w:r>
      <w:r w:rsidR="00886912" w:rsidRPr="007351B1">
        <w:rPr>
          <w:rFonts w:cs="B Lotus"/>
          <w:rtl/>
          <w:lang w:bidi="fa-IR"/>
        </w:rPr>
        <w:t>کند که فعاليت آنزيم نيتروژناز همگام با کاهش در فعاليت آنزيم ساکارز سنتتاز در گره</w:t>
      </w:r>
      <w:r w:rsidR="00886912" w:rsidRPr="007351B1">
        <w:rPr>
          <w:rFonts w:cs="B Lotus" w:hint="cs"/>
          <w:rtl/>
          <w:lang w:bidi="fa-IR"/>
        </w:rPr>
        <w:t xml:space="preserve"> </w:t>
      </w:r>
      <w:r w:rsidR="00886912" w:rsidRPr="007351B1">
        <w:rPr>
          <w:rFonts w:cs="B Lotus"/>
          <w:rtl/>
          <w:lang w:bidi="fa-IR"/>
        </w:rPr>
        <w:t>هاي ريشه ي سويا در اثر شوري کاهش مي</w:t>
      </w:r>
      <w:r>
        <w:rPr>
          <w:rFonts w:cs="B Lotus" w:hint="cs"/>
          <w:rtl/>
          <w:lang w:bidi="fa-IR"/>
        </w:rPr>
        <w:t xml:space="preserve"> ی</w:t>
      </w:r>
      <w:r w:rsidR="00886912" w:rsidRPr="007351B1">
        <w:rPr>
          <w:rFonts w:cs="B Lotus"/>
          <w:rtl/>
          <w:lang w:bidi="fa-IR"/>
        </w:rPr>
        <w:t>ابد. در همراهي اين نتايج</w:t>
      </w:r>
      <w:r w:rsidR="0085528F">
        <w:rPr>
          <w:rFonts w:cs="B Lotus" w:hint="cs"/>
          <w:rtl/>
          <w:lang w:bidi="fa-IR"/>
        </w:rPr>
        <w:t xml:space="preserve"> </w:t>
      </w:r>
      <w:r w:rsidR="0085528F">
        <w:rPr>
          <w:rFonts w:cs="B Lotus"/>
          <w:lang w:bidi="fa-IR"/>
        </w:rPr>
        <w:t>)</w:t>
      </w:r>
      <w:r w:rsidR="0085528F">
        <w:rPr>
          <w:rFonts w:cs="B Lotus" w:hint="cs"/>
          <w:rtl/>
          <w:lang w:bidi="fa-IR"/>
        </w:rPr>
        <w:t xml:space="preserve"> </w:t>
      </w:r>
      <w:r w:rsidR="0085528F">
        <w:rPr>
          <w:rFonts w:cs="B Lotus"/>
          <w:lang w:bidi="fa-IR"/>
        </w:rPr>
        <w:t>(</w:t>
      </w:r>
      <w:r w:rsidR="0085528F" w:rsidRPr="006A4AF9">
        <w:rPr>
          <w:rFonts w:asciiTheme="majorBidi" w:hAnsiTheme="majorBidi" w:cstheme="majorBidi"/>
          <w:color w:val="000000"/>
        </w:rPr>
        <w:t xml:space="preserve"> </w:t>
      </w:r>
      <w:r w:rsidR="00C34D40" w:rsidRPr="006A4AF9">
        <w:rPr>
          <w:rFonts w:asciiTheme="majorBidi" w:hAnsiTheme="majorBidi" w:cstheme="majorBidi"/>
          <w:color w:val="000000"/>
        </w:rPr>
        <w:t>Lopez 2008</w:t>
      </w:r>
      <w:r w:rsidR="00C34D40">
        <w:rPr>
          <w:rFonts w:cs="B Lotus" w:hint="cs"/>
          <w:rtl/>
          <w:lang w:bidi="fa-IR"/>
        </w:rPr>
        <w:t xml:space="preserve"> </w:t>
      </w:r>
      <w:r w:rsidR="00886912" w:rsidRPr="007351B1">
        <w:rPr>
          <w:rFonts w:cs="B Lotus"/>
          <w:rtl/>
          <w:lang w:bidi="fa-IR"/>
        </w:rPr>
        <w:t>هم بيان مي</w:t>
      </w:r>
      <w:r w:rsidR="00886912" w:rsidRPr="007351B1">
        <w:rPr>
          <w:rFonts w:cs="B Lotus" w:hint="cs"/>
          <w:rtl/>
          <w:lang w:bidi="fa-IR"/>
        </w:rPr>
        <w:t xml:space="preserve"> </w:t>
      </w:r>
      <w:r w:rsidR="00886912" w:rsidRPr="007351B1">
        <w:rPr>
          <w:rFonts w:cs="B Lotus"/>
          <w:rtl/>
          <w:lang w:bidi="fa-IR"/>
        </w:rPr>
        <w:t>کن</w:t>
      </w:r>
      <w:r w:rsidR="00886912" w:rsidRPr="007351B1">
        <w:rPr>
          <w:rFonts w:cs="B Lotus" w:hint="cs"/>
          <w:rtl/>
          <w:lang w:bidi="fa-IR"/>
        </w:rPr>
        <w:t>ن</w:t>
      </w:r>
      <w:r w:rsidR="00886912" w:rsidRPr="007351B1">
        <w:rPr>
          <w:rFonts w:cs="B Lotus"/>
          <w:rtl/>
          <w:lang w:bidi="fa-IR"/>
        </w:rPr>
        <w:t>د که کاهش در فتوسنتز گياه ميزبان در اثر شوري به کاهش در توليد ساکارز منجر مي</w:t>
      </w:r>
      <w:r w:rsidR="00886912" w:rsidRPr="007351B1">
        <w:rPr>
          <w:rFonts w:cs="B Lotus" w:hint="cs"/>
          <w:rtl/>
          <w:lang w:bidi="fa-IR"/>
        </w:rPr>
        <w:t xml:space="preserve"> </w:t>
      </w:r>
      <w:r w:rsidR="00886912" w:rsidRPr="007351B1">
        <w:rPr>
          <w:rFonts w:cs="B Lotus"/>
          <w:rtl/>
          <w:lang w:bidi="fa-IR"/>
        </w:rPr>
        <w:t>شود و در اثر کاهش در</w:t>
      </w:r>
      <w:r>
        <w:rPr>
          <w:rFonts w:cs="B Lotus" w:hint="cs"/>
          <w:rtl/>
          <w:lang w:bidi="fa-IR"/>
        </w:rPr>
        <w:t xml:space="preserve"> </w:t>
      </w:r>
      <w:r w:rsidR="00886912" w:rsidRPr="007351B1">
        <w:rPr>
          <w:rFonts w:cs="B Lotus"/>
          <w:rtl/>
          <w:lang w:bidi="fa-IR"/>
        </w:rPr>
        <w:t>ترابري ساکارز به گره</w:t>
      </w:r>
      <w:r w:rsidR="00886912" w:rsidRPr="007351B1">
        <w:rPr>
          <w:rFonts w:cs="B Lotus" w:hint="cs"/>
          <w:rtl/>
          <w:lang w:bidi="fa-IR"/>
        </w:rPr>
        <w:t xml:space="preserve"> </w:t>
      </w:r>
      <w:r w:rsidR="00886912" w:rsidRPr="007351B1">
        <w:rPr>
          <w:rFonts w:cs="B Lotus"/>
          <w:rtl/>
          <w:lang w:bidi="fa-IR"/>
        </w:rPr>
        <w:t>هاي ريشه ، تثبيت نيتروژن در گره</w:t>
      </w:r>
      <w:r w:rsidR="00886912" w:rsidRPr="007351B1">
        <w:rPr>
          <w:rFonts w:cs="B Lotus" w:hint="cs"/>
          <w:rtl/>
          <w:lang w:bidi="fa-IR"/>
        </w:rPr>
        <w:t xml:space="preserve"> </w:t>
      </w:r>
      <w:r w:rsidR="00886912" w:rsidRPr="007351B1">
        <w:rPr>
          <w:rFonts w:cs="B Lotus"/>
          <w:rtl/>
          <w:lang w:bidi="fa-IR"/>
        </w:rPr>
        <w:t xml:space="preserve">ها کاهش ميابد. </w:t>
      </w:r>
    </w:p>
    <w:p w:rsidR="00640BBF" w:rsidRDefault="001239EB" w:rsidP="00640BBF">
      <w:pPr>
        <w:jc w:val="both"/>
        <w:rPr>
          <w:rFonts w:cs="B Lotus"/>
          <w:rtl/>
          <w:lang w:bidi="fa-IR"/>
        </w:rPr>
      </w:pPr>
      <w:r>
        <w:rPr>
          <w:rFonts w:cs="B Lotus" w:hint="cs"/>
          <w:rtl/>
          <w:lang w:bidi="fa-IR"/>
        </w:rPr>
        <w:t xml:space="preserve"> </w:t>
      </w:r>
      <w:r w:rsidR="00ED4982" w:rsidRPr="00ED4982">
        <w:rPr>
          <w:rFonts w:cs="B Lotus"/>
          <w:rtl/>
          <w:lang w:bidi="fa-IR"/>
        </w:rPr>
        <w:t xml:space="preserve"> </w:t>
      </w:r>
      <w:r>
        <w:rPr>
          <w:rFonts w:cs="B Lotus" w:hint="cs"/>
          <w:rtl/>
          <w:lang w:bidi="fa-IR"/>
        </w:rPr>
        <w:t xml:space="preserve"> </w:t>
      </w:r>
      <w:r w:rsidR="00436027">
        <w:rPr>
          <w:rFonts w:cs="B Lotus" w:hint="cs"/>
          <w:rtl/>
          <w:lang w:bidi="fa-IR"/>
        </w:rPr>
        <w:t xml:space="preserve">عرضه </w:t>
      </w:r>
      <w:r w:rsidR="00ED4982" w:rsidRPr="00ED4982">
        <w:rPr>
          <w:rFonts w:cs="B Lotus"/>
          <w:rtl/>
          <w:lang w:bidi="fa-IR"/>
        </w:rPr>
        <w:t>نيترات آمونيوم هم به طور معني داري تعداد کل و تعداد گرههاي فعال ريشه را کاهش داد و منجر به کاهش شديد تثبيت همزيستي نيتروژن شد</w:t>
      </w:r>
      <w:r w:rsidR="00C34D40">
        <w:rPr>
          <w:rFonts w:cs="B Lotus" w:hint="cs"/>
          <w:rtl/>
          <w:lang w:bidi="fa-IR"/>
        </w:rPr>
        <w:t>.</w:t>
      </w:r>
      <w:r w:rsidR="0085528F">
        <w:rPr>
          <w:rFonts w:cs="B Lotus"/>
          <w:lang w:bidi="fa-IR"/>
        </w:rPr>
        <w:t xml:space="preserve">) </w:t>
      </w:r>
      <w:r w:rsidR="00C34D40">
        <w:rPr>
          <w:rFonts w:cs="B Lotus" w:hint="cs"/>
          <w:rtl/>
          <w:lang w:bidi="fa-IR"/>
        </w:rPr>
        <w:t xml:space="preserve"> </w:t>
      </w:r>
      <w:r w:rsidR="00C34D40" w:rsidRPr="006A4AF9">
        <w:rPr>
          <w:rFonts w:asciiTheme="majorBidi" w:hAnsiTheme="majorBidi" w:cstheme="majorBidi"/>
          <w:color w:val="000000"/>
        </w:rPr>
        <w:t>1975</w:t>
      </w:r>
      <w:r w:rsidR="00C34D40" w:rsidRPr="00A61651">
        <w:rPr>
          <w:rFonts w:cs="B Lotus"/>
          <w:rtl/>
          <w:lang w:bidi="fa-IR"/>
        </w:rPr>
        <w:t xml:space="preserve"> </w:t>
      </w:r>
      <w:r w:rsidR="00C34D40">
        <w:rPr>
          <w:rFonts w:cs="B Lotus"/>
          <w:lang w:bidi="fa-IR"/>
        </w:rPr>
        <w:t>et al</w:t>
      </w:r>
      <w:r w:rsidR="00C34D40">
        <w:rPr>
          <w:rFonts w:cs="B Lotus" w:hint="cs"/>
          <w:rtl/>
          <w:lang w:bidi="fa-IR"/>
        </w:rPr>
        <w:t xml:space="preserve"> </w:t>
      </w:r>
      <w:r w:rsidR="00C34D40" w:rsidRPr="006A4AF9">
        <w:rPr>
          <w:rFonts w:asciiTheme="majorBidi" w:hAnsiTheme="majorBidi" w:cstheme="majorBidi"/>
          <w:color w:val="000000"/>
        </w:rPr>
        <w:t>Kennedy</w:t>
      </w:r>
      <w:r w:rsidR="00886912" w:rsidRPr="00A61651">
        <w:rPr>
          <w:rFonts w:cs="B Lotus"/>
          <w:rtl/>
          <w:lang w:bidi="fa-IR"/>
        </w:rPr>
        <w:t xml:space="preserve"> </w:t>
      </w:r>
      <w:r w:rsidR="0085528F">
        <w:rPr>
          <w:rFonts w:cs="B Lotus"/>
          <w:lang w:bidi="fa-IR"/>
        </w:rPr>
        <w:t>(</w:t>
      </w:r>
      <w:r w:rsidR="0085528F">
        <w:rPr>
          <w:rFonts w:cs="B Lotus" w:hint="cs"/>
          <w:rtl/>
          <w:lang w:bidi="fa-IR"/>
        </w:rPr>
        <w:t xml:space="preserve"> </w:t>
      </w:r>
      <w:r w:rsidR="00886912" w:rsidRPr="00A61651">
        <w:rPr>
          <w:rFonts w:cs="B Lotus"/>
          <w:rtl/>
          <w:lang w:bidi="fa-IR"/>
        </w:rPr>
        <w:t xml:space="preserve">بيان </w:t>
      </w:r>
      <w:r w:rsidR="00436027">
        <w:rPr>
          <w:rFonts w:cs="B Lotus" w:hint="cs"/>
          <w:rtl/>
          <w:lang w:bidi="fa-IR"/>
        </w:rPr>
        <w:t>کرده ان</w:t>
      </w:r>
      <w:r w:rsidR="00886912">
        <w:rPr>
          <w:rFonts w:cs="B Lotus" w:hint="cs"/>
          <w:rtl/>
          <w:lang w:bidi="fa-IR"/>
        </w:rPr>
        <w:t>د</w:t>
      </w:r>
      <w:r w:rsidR="00886912" w:rsidRPr="00A61651">
        <w:rPr>
          <w:rFonts w:cs="B Lotus"/>
          <w:rtl/>
          <w:lang w:bidi="fa-IR"/>
        </w:rPr>
        <w:t xml:space="preserve"> که نيترات رداکتاز موجب احياي نيترات به نيتريت در گره</w:t>
      </w:r>
      <w:r w:rsidR="00886912" w:rsidRPr="00A61651">
        <w:rPr>
          <w:rFonts w:cs="B Lotus" w:hint="cs"/>
          <w:rtl/>
          <w:lang w:bidi="fa-IR"/>
        </w:rPr>
        <w:t xml:space="preserve"> </w:t>
      </w:r>
      <w:r w:rsidR="00886912" w:rsidRPr="00A61651">
        <w:rPr>
          <w:rFonts w:cs="B Lotus"/>
          <w:rtl/>
          <w:lang w:bidi="fa-IR"/>
        </w:rPr>
        <w:t>ها مي</w:t>
      </w:r>
      <w:r w:rsidR="00886912" w:rsidRPr="00A61651">
        <w:rPr>
          <w:rFonts w:cs="B Lotus" w:hint="cs"/>
          <w:rtl/>
          <w:lang w:bidi="fa-IR"/>
        </w:rPr>
        <w:t xml:space="preserve"> </w:t>
      </w:r>
      <w:r w:rsidR="00886912" w:rsidRPr="00A61651">
        <w:rPr>
          <w:rFonts w:cs="B Lotus"/>
          <w:rtl/>
          <w:lang w:bidi="fa-IR"/>
        </w:rPr>
        <w:t>شود و نيتريت با ايجاد کمپلکس با لگ هموگلوبين از ترکيب شدن لگ همو همو گلوبين با اکسيژن جلوگ</w:t>
      </w:r>
      <w:r w:rsidR="00436027">
        <w:rPr>
          <w:rFonts w:cs="B Lotus"/>
          <w:rtl/>
          <w:lang w:bidi="fa-IR"/>
        </w:rPr>
        <w:t>يري کرده و در نتيجه موجب بازدار</w:t>
      </w:r>
      <w:r w:rsidR="00436027">
        <w:rPr>
          <w:rFonts w:cs="B Lotus" w:hint="cs"/>
          <w:rtl/>
          <w:lang w:bidi="fa-IR"/>
        </w:rPr>
        <w:t>ندگی</w:t>
      </w:r>
      <w:r w:rsidR="00886912" w:rsidRPr="00A61651">
        <w:rPr>
          <w:rFonts w:cs="B Lotus"/>
          <w:rtl/>
          <w:lang w:bidi="fa-IR"/>
        </w:rPr>
        <w:t xml:space="preserve"> تثبيت نيتروژن در گره</w:t>
      </w:r>
      <w:r w:rsidR="00886912" w:rsidRPr="00A61651">
        <w:rPr>
          <w:rFonts w:cs="B Lotus" w:hint="cs"/>
          <w:rtl/>
          <w:lang w:bidi="fa-IR"/>
        </w:rPr>
        <w:t xml:space="preserve"> </w:t>
      </w:r>
      <w:r w:rsidR="00886912" w:rsidRPr="00A61651">
        <w:rPr>
          <w:rFonts w:cs="B Lotus"/>
          <w:rtl/>
          <w:lang w:bidi="fa-IR"/>
        </w:rPr>
        <w:t>هاي ريشه مي</w:t>
      </w:r>
      <w:r w:rsidR="00886912" w:rsidRPr="00A61651">
        <w:rPr>
          <w:rFonts w:cs="B Lotus" w:hint="cs"/>
          <w:rtl/>
          <w:lang w:bidi="fa-IR"/>
        </w:rPr>
        <w:t xml:space="preserve"> </w:t>
      </w:r>
      <w:r w:rsidR="00886912" w:rsidRPr="00A61651">
        <w:rPr>
          <w:rFonts w:cs="B Lotus"/>
          <w:rtl/>
          <w:lang w:bidi="fa-IR"/>
        </w:rPr>
        <w:t>شود. در گزارش</w:t>
      </w:r>
      <w:r w:rsidR="00886912" w:rsidRPr="00A61651">
        <w:rPr>
          <w:rFonts w:cs="B Lotus" w:hint="cs"/>
          <w:rtl/>
          <w:lang w:bidi="fa-IR"/>
        </w:rPr>
        <w:t xml:space="preserve"> </w:t>
      </w:r>
      <w:r w:rsidR="00886912" w:rsidRPr="00A61651">
        <w:rPr>
          <w:rFonts w:cs="B Lotus"/>
          <w:rtl/>
          <w:lang w:bidi="fa-IR"/>
        </w:rPr>
        <w:t>هاي جديد</w:t>
      </w:r>
      <w:r w:rsidR="00436027">
        <w:rPr>
          <w:rFonts w:cs="B Lotus" w:hint="cs"/>
          <w:rtl/>
          <w:lang w:bidi="fa-IR"/>
        </w:rPr>
        <w:t>،</w:t>
      </w:r>
      <w:r w:rsidR="00886912" w:rsidRPr="00A61651">
        <w:rPr>
          <w:rFonts w:cs="B Lotus"/>
          <w:rtl/>
          <w:lang w:bidi="fa-IR"/>
        </w:rPr>
        <w:t xml:space="preserve"> بازداري تثبيت همزيستي نيتروژن در حضور نيتروژن معدني در خاک به کمبود</w:t>
      </w:r>
      <w:r w:rsidR="00886912">
        <w:rPr>
          <w:rFonts w:cs="B Lotus" w:hint="cs"/>
          <w:rtl/>
          <w:lang w:bidi="fa-IR"/>
        </w:rPr>
        <w:t xml:space="preserve"> </w:t>
      </w:r>
      <w:r w:rsidR="00886912" w:rsidRPr="00A61651">
        <w:rPr>
          <w:rFonts w:cs="B Lotus"/>
          <w:rtl/>
          <w:lang w:bidi="fa-IR"/>
        </w:rPr>
        <w:t>کربوهيدرات براي فرآيندهاي متابوليکي در حال رقابت يعني فرآوري و اسيميلاسيون نيترات و تثبيت همزيستي نيتروژن نسبت داده شده است</w:t>
      </w:r>
      <w:r w:rsidR="00C34D40">
        <w:rPr>
          <w:rFonts w:asciiTheme="majorBidi" w:hAnsiTheme="majorBidi" w:cstheme="majorBidi"/>
          <w:color w:val="000000"/>
        </w:rPr>
        <w:t>(</w:t>
      </w:r>
      <w:r w:rsidR="00C34D40" w:rsidRPr="006A4AF9">
        <w:rPr>
          <w:rFonts w:asciiTheme="majorBidi" w:hAnsiTheme="majorBidi" w:cstheme="majorBidi"/>
          <w:color w:val="000000"/>
        </w:rPr>
        <w:t>Waterer</w:t>
      </w:r>
      <w:r w:rsidR="00C34D40">
        <w:rPr>
          <w:rFonts w:asciiTheme="majorBidi" w:hAnsiTheme="majorBidi" w:cstheme="majorBidi"/>
          <w:color w:val="000000"/>
        </w:rPr>
        <w:t xml:space="preserve"> </w:t>
      </w:r>
      <w:r w:rsidR="00C34D40" w:rsidRPr="006A4AF9">
        <w:rPr>
          <w:rFonts w:asciiTheme="majorBidi" w:hAnsiTheme="majorBidi" w:cstheme="majorBidi"/>
          <w:color w:val="000000"/>
        </w:rPr>
        <w:t xml:space="preserve">and </w:t>
      </w:r>
      <w:r w:rsidR="00C34D40">
        <w:rPr>
          <w:rFonts w:asciiTheme="majorBidi" w:hAnsiTheme="majorBidi" w:cstheme="majorBidi"/>
          <w:color w:val="000000"/>
        </w:rPr>
        <w:t>(</w:t>
      </w:r>
      <w:r w:rsidR="00C34D40" w:rsidRPr="006A4AF9">
        <w:rPr>
          <w:rFonts w:asciiTheme="majorBidi" w:hAnsiTheme="majorBidi" w:cstheme="majorBidi"/>
          <w:color w:val="000000"/>
        </w:rPr>
        <w:t>Vessy</w:t>
      </w:r>
      <w:r w:rsidR="00C34D40">
        <w:rPr>
          <w:rFonts w:asciiTheme="majorBidi" w:hAnsiTheme="majorBidi" w:cstheme="majorBidi"/>
          <w:color w:val="000000"/>
        </w:rPr>
        <w:t xml:space="preserve"> </w:t>
      </w:r>
      <w:r w:rsidR="00C34D40" w:rsidRPr="006A4AF9">
        <w:rPr>
          <w:rFonts w:asciiTheme="majorBidi" w:hAnsiTheme="majorBidi" w:cstheme="majorBidi"/>
          <w:color w:val="000000"/>
        </w:rPr>
        <w:t>1984</w:t>
      </w:r>
      <w:r w:rsidR="00C34D40">
        <w:rPr>
          <w:rFonts w:cs="B Lotus" w:hint="cs"/>
          <w:rtl/>
          <w:lang w:bidi="fa-IR"/>
        </w:rPr>
        <w:t>.</w:t>
      </w:r>
      <w:r w:rsidR="00436027">
        <w:rPr>
          <w:rFonts w:cs="B Lotus" w:hint="cs"/>
          <w:rtl/>
          <w:lang w:bidi="fa-IR"/>
        </w:rPr>
        <w:t xml:space="preserve"> </w:t>
      </w:r>
      <w:r w:rsidR="00ED4982">
        <w:rPr>
          <w:rFonts w:cs="B Lotus" w:hint="cs"/>
          <w:rtl/>
          <w:lang w:bidi="fa-IR"/>
        </w:rPr>
        <w:t xml:space="preserve">همچنین </w:t>
      </w:r>
      <w:r w:rsidR="00ED4982" w:rsidRPr="00ED4982">
        <w:rPr>
          <w:rFonts w:cs="B Lotus"/>
          <w:rtl/>
          <w:lang w:bidi="fa-IR"/>
        </w:rPr>
        <w:t xml:space="preserve">شوري </w:t>
      </w:r>
      <w:r w:rsidR="00ED4982">
        <w:rPr>
          <w:rFonts w:cs="B Lotus" w:hint="cs"/>
          <w:rtl/>
          <w:lang w:bidi="fa-IR"/>
        </w:rPr>
        <w:t xml:space="preserve">باعث کاهش </w:t>
      </w:r>
      <w:r w:rsidR="00ED4982" w:rsidRPr="00ED4982">
        <w:rPr>
          <w:rFonts w:cs="B Lotus"/>
          <w:rtl/>
          <w:lang w:bidi="fa-IR"/>
        </w:rPr>
        <w:t xml:space="preserve">غلظت پتاسيم ريشه و شاخساره </w:t>
      </w:r>
      <w:r w:rsidR="00ED4982">
        <w:rPr>
          <w:rFonts w:cs="B Lotus" w:hint="cs"/>
          <w:rtl/>
          <w:lang w:bidi="fa-IR"/>
        </w:rPr>
        <w:t>شد</w:t>
      </w:r>
      <w:r w:rsidR="00ED4982" w:rsidRPr="00ED4982">
        <w:rPr>
          <w:rFonts w:cs="B Lotus"/>
          <w:rtl/>
          <w:lang w:bidi="fa-IR"/>
        </w:rPr>
        <w:t>. با توجه به همبستگي منفي ميان غلظت سديم و پتاسيم ريشه و شاخساره احتمال دارد که رقابت سديم و پتاسيم در شرايط شوري موجب</w:t>
      </w:r>
      <w:r w:rsidR="00ED4982" w:rsidRPr="00ED4982">
        <w:rPr>
          <w:rFonts w:cs="B Lotus" w:hint="cs"/>
          <w:rtl/>
          <w:lang w:bidi="fa-IR"/>
        </w:rPr>
        <w:t xml:space="preserve"> </w:t>
      </w:r>
      <w:r w:rsidR="00ED4982" w:rsidRPr="00ED4982">
        <w:rPr>
          <w:rFonts w:cs="B Lotus"/>
          <w:rtl/>
          <w:lang w:bidi="fa-IR"/>
        </w:rPr>
        <w:t>کاهش غلظت پتاسيم شود.</w:t>
      </w:r>
      <w:r w:rsidR="00886912" w:rsidRPr="00886912">
        <w:rPr>
          <w:rFonts w:cs="B Lotus"/>
          <w:rtl/>
          <w:lang w:bidi="fa-IR"/>
        </w:rPr>
        <w:t xml:space="preserve"> </w:t>
      </w:r>
      <w:r w:rsidR="00886912" w:rsidRPr="006706B0">
        <w:rPr>
          <w:rFonts w:cs="B Lotus"/>
          <w:rtl/>
          <w:lang w:bidi="fa-IR"/>
        </w:rPr>
        <w:t>در اين رابطه</w:t>
      </w:r>
      <w:r w:rsidR="005825EF" w:rsidRPr="006A4AF9">
        <w:rPr>
          <w:rFonts w:asciiTheme="majorBidi" w:hAnsiTheme="majorBidi" w:cstheme="majorBidi"/>
          <w:color w:val="000000"/>
        </w:rPr>
        <w:t>Ourry 1994</w:t>
      </w:r>
      <w:r w:rsidR="005825EF">
        <w:rPr>
          <w:rFonts w:asciiTheme="majorBidi" w:hAnsiTheme="majorBidi" w:cstheme="majorBidi"/>
          <w:color w:val="000000"/>
        </w:rPr>
        <w:t>)</w:t>
      </w:r>
      <w:r w:rsidR="005825EF" w:rsidRPr="006A4AF9">
        <w:rPr>
          <w:rFonts w:asciiTheme="majorBidi" w:hAnsiTheme="majorBidi" w:cstheme="majorBidi"/>
          <w:color w:val="000000"/>
        </w:rPr>
        <w:t xml:space="preserve"> </w:t>
      </w:r>
      <w:r w:rsidR="005825EF">
        <w:rPr>
          <w:rFonts w:cs="B Lotus" w:hint="cs"/>
          <w:rtl/>
          <w:lang w:bidi="fa-IR"/>
        </w:rPr>
        <w:t xml:space="preserve"> </w:t>
      </w:r>
      <w:r w:rsidR="00640BBF">
        <w:rPr>
          <w:rFonts w:cs="B Lotus"/>
          <w:lang w:bidi="fa-IR"/>
        </w:rPr>
        <w:t>(</w:t>
      </w:r>
      <w:r w:rsidR="00640BBF">
        <w:rPr>
          <w:rFonts w:cs="B Lotus" w:hint="cs"/>
          <w:rtl/>
          <w:lang w:bidi="fa-IR"/>
        </w:rPr>
        <w:t xml:space="preserve"> </w:t>
      </w:r>
      <w:r w:rsidR="00886912" w:rsidRPr="006706B0">
        <w:rPr>
          <w:rFonts w:cs="B Lotus"/>
          <w:rtl/>
          <w:lang w:bidi="fa-IR"/>
        </w:rPr>
        <w:t>دليل اصلي کاهش غلظت پتاسيم در شرايط شوري را</w:t>
      </w:r>
      <w:r w:rsidR="00886912">
        <w:rPr>
          <w:rFonts w:cs="B Lotus" w:hint="cs"/>
          <w:rtl/>
          <w:lang w:bidi="fa-IR"/>
        </w:rPr>
        <w:t xml:space="preserve"> </w:t>
      </w:r>
      <w:r w:rsidR="00886912" w:rsidRPr="006706B0">
        <w:rPr>
          <w:rFonts w:cs="B Lotus"/>
          <w:rtl/>
          <w:lang w:bidi="fa-IR"/>
        </w:rPr>
        <w:t>جايگزيني سديم به جاي کلسيم در غشاي پلاسمايي سلولهاي ريشه و</w:t>
      </w:r>
      <w:r w:rsidR="00886912">
        <w:rPr>
          <w:rFonts w:cs="B Lotus" w:hint="cs"/>
          <w:rtl/>
          <w:lang w:bidi="fa-IR"/>
        </w:rPr>
        <w:t xml:space="preserve"> </w:t>
      </w:r>
      <w:r w:rsidR="00886912" w:rsidRPr="006706B0">
        <w:rPr>
          <w:rFonts w:cs="B Lotus"/>
          <w:rtl/>
          <w:lang w:bidi="fa-IR"/>
        </w:rPr>
        <w:t xml:space="preserve">در نتيجه خروج پتاسيم از غشا به سبب نشت پذيرشدن غشا عنوان کرده است. </w:t>
      </w:r>
    </w:p>
    <w:p w:rsidR="00133040" w:rsidRDefault="00640BBF" w:rsidP="00640BBF">
      <w:pPr>
        <w:jc w:val="both"/>
        <w:rPr>
          <w:rFonts w:cs="B Lotus"/>
          <w:rtl/>
          <w:lang w:bidi="fa-IR"/>
        </w:rPr>
      </w:pPr>
      <w:r>
        <w:rPr>
          <w:rFonts w:cs="B Lotus" w:hint="cs"/>
          <w:rtl/>
          <w:lang w:bidi="fa-IR"/>
        </w:rPr>
        <w:t xml:space="preserve">    </w:t>
      </w:r>
      <w:r w:rsidR="00886912" w:rsidRPr="006706B0">
        <w:rPr>
          <w:rFonts w:cs="B Lotus"/>
          <w:rtl/>
          <w:lang w:bidi="fa-IR"/>
        </w:rPr>
        <w:t>در</w:t>
      </w:r>
      <w:r w:rsidR="008257DD">
        <w:rPr>
          <w:rFonts w:cs="B Lotus" w:hint="cs"/>
          <w:rtl/>
          <w:lang w:bidi="fa-IR"/>
        </w:rPr>
        <w:t xml:space="preserve"> </w:t>
      </w:r>
      <w:r w:rsidR="00886912" w:rsidRPr="006706B0">
        <w:rPr>
          <w:rFonts w:cs="B Lotus"/>
          <w:rtl/>
          <w:lang w:bidi="fa-IR"/>
        </w:rPr>
        <w:t xml:space="preserve">همين زمينه </w:t>
      </w:r>
      <w:r w:rsidR="005825EF" w:rsidRPr="006A4AF9">
        <w:rPr>
          <w:rFonts w:asciiTheme="majorBidi" w:hAnsiTheme="majorBidi" w:cstheme="majorBidi"/>
          <w:color w:val="000000"/>
        </w:rPr>
        <w:t>Fernandez 1996)</w:t>
      </w:r>
      <w:r>
        <w:rPr>
          <w:rFonts w:cs="B Lotus" w:hint="cs"/>
          <w:rtl/>
          <w:lang w:bidi="fa-IR"/>
        </w:rPr>
        <w:t xml:space="preserve"> </w:t>
      </w:r>
      <w:r>
        <w:rPr>
          <w:rFonts w:cs="B Lotus"/>
          <w:lang w:bidi="fa-IR"/>
        </w:rPr>
        <w:t>(</w:t>
      </w:r>
      <w:r>
        <w:rPr>
          <w:rFonts w:cs="B Lotus" w:hint="cs"/>
          <w:rtl/>
          <w:lang w:bidi="fa-IR"/>
        </w:rPr>
        <w:t xml:space="preserve"> </w:t>
      </w:r>
      <w:r w:rsidR="00886912" w:rsidRPr="006706B0">
        <w:rPr>
          <w:rFonts w:cs="B Lotus"/>
          <w:rtl/>
          <w:lang w:bidi="fa-IR"/>
        </w:rPr>
        <w:t>بيان نمود که انتقال پتاسيم به بافتهاي در حال رشد در اثر شوري کاهش مي</w:t>
      </w:r>
      <w:r w:rsidR="00886912" w:rsidRPr="006706B0">
        <w:rPr>
          <w:rFonts w:cs="B Lotus" w:hint="cs"/>
          <w:rtl/>
          <w:lang w:bidi="fa-IR"/>
        </w:rPr>
        <w:t xml:space="preserve"> ی</w:t>
      </w:r>
      <w:r w:rsidR="00886912" w:rsidRPr="006706B0">
        <w:rPr>
          <w:rFonts w:cs="B Lotus"/>
          <w:rtl/>
          <w:lang w:bidi="fa-IR"/>
        </w:rPr>
        <w:t xml:space="preserve">ابد و از آنجايي که بافتهاي در حال رشد مواد غذايي مورد نياز را از </w:t>
      </w:r>
      <w:r w:rsidR="00886912" w:rsidRPr="006706B0">
        <w:rPr>
          <w:rFonts w:cs="B Lotus"/>
          <w:rtl/>
          <w:lang w:bidi="fa-IR"/>
        </w:rPr>
        <w:lastRenderedPageBreak/>
        <w:t>آوندهاي آبکش مي</w:t>
      </w:r>
      <w:r w:rsidR="00886912">
        <w:rPr>
          <w:rFonts w:cs="B Lotus" w:hint="cs"/>
          <w:rtl/>
          <w:lang w:bidi="fa-IR"/>
        </w:rPr>
        <w:t xml:space="preserve"> </w:t>
      </w:r>
      <w:r w:rsidR="00886912" w:rsidRPr="006706B0">
        <w:rPr>
          <w:rFonts w:cs="B Lotus"/>
          <w:rtl/>
          <w:lang w:bidi="fa-IR"/>
        </w:rPr>
        <w:t>گيرند،</w:t>
      </w:r>
      <w:r w:rsidR="00886912">
        <w:rPr>
          <w:rFonts w:cs="B Lotus" w:hint="cs"/>
          <w:rtl/>
          <w:lang w:bidi="fa-IR"/>
        </w:rPr>
        <w:t xml:space="preserve"> </w:t>
      </w:r>
      <w:r w:rsidR="00886912" w:rsidRPr="006706B0">
        <w:rPr>
          <w:rFonts w:cs="B Lotus"/>
          <w:rtl/>
          <w:lang w:bidi="fa-IR"/>
        </w:rPr>
        <w:t>کاهش انتقال درآوندهاي آبکش موجب کاهش دسترسي به پتاسيم در شرايط شور</w:t>
      </w:r>
      <w:r w:rsidR="005825EF">
        <w:rPr>
          <w:rFonts w:cs="B Lotus" w:hint="cs"/>
          <w:rtl/>
          <w:lang w:bidi="fa-IR"/>
        </w:rPr>
        <w:t xml:space="preserve"> </w:t>
      </w:r>
      <w:r w:rsidR="00886912" w:rsidRPr="006706B0">
        <w:rPr>
          <w:rFonts w:cs="B Lotus"/>
          <w:rtl/>
          <w:lang w:bidi="fa-IR"/>
        </w:rPr>
        <w:t>مي</w:t>
      </w:r>
      <w:r w:rsidR="00886912">
        <w:rPr>
          <w:rFonts w:cs="B Lotus" w:hint="cs"/>
          <w:rtl/>
          <w:lang w:bidi="fa-IR"/>
        </w:rPr>
        <w:t xml:space="preserve"> </w:t>
      </w:r>
      <w:r w:rsidR="00886912" w:rsidRPr="006706B0">
        <w:rPr>
          <w:rFonts w:cs="B Lotus"/>
          <w:rtl/>
          <w:lang w:bidi="fa-IR"/>
        </w:rPr>
        <w:t>شود</w:t>
      </w:r>
      <w:r w:rsidR="00886912">
        <w:rPr>
          <w:rFonts w:cs="B Lotus" w:hint="cs"/>
          <w:rtl/>
          <w:lang w:bidi="fa-IR"/>
        </w:rPr>
        <w:t>.</w:t>
      </w:r>
      <w:r w:rsidR="00133040" w:rsidRPr="00133040">
        <w:rPr>
          <w:rFonts w:cs="B Lotus"/>
          <w:rtl/>
          <w:lang w:bidi="fa-IR"/>
        </w:rPr>
        <w:t xml:space="preserve"> </w:t>
      </w:r>
    </w:p>
    <w:p w:rsidR="00886912" w:rsidRPr="006706B0" w:rsidRDefault="00133040" w:rsidP="00640BBF">
      <w:pPr>
        <w:jc w:val="both"/>
        <w:rPr>
          <w:rFonts w:cs="B Lotus"/>
          <w:rtl/>
          <w:lang w:bidi="fa-IR"/>
        </w:rPr>
      </w:pPr>
      <w:r>
        <w:rPr>
          <w:rFonts w:cs="B Lotus" w:hint="cs"/>
          <w:rtl/>
          <w:lang w:bidi="fa-IR"/>
        </w:rPr>
        <w:t xml:space="preserve">   </w:t>
      </w:r>
      <w:r w:rsidR="008257DD">
        <w:rPr>
          <w:rFonts w:cs="B Lotus" w:hint="cs"/>
          <w:rtl/>
          <w:lang w:bidi="fa-IR"/>
        </w:rPr>
        <w:t xml:space="preserve"> </w:t>
      </w:r>
      <w:r w:rsidR="008257DD" w:rsidRPr="00ED4982">
        <w:rPr>
          <w:rFonts w:cs="B Lotus"/>
          <w:rtl/>
          <w:lang w:bidi="fa-IR"/>
        </w:rPr>
        <w:t>مصرف نيترات آمونيوم غلظت پتاسيم ريشه و شاخساره را افزايش داد</w:t>
      </w:r>
      <w:r w:rsidR="008257DD">
        <w:rPr>
          <w:rFonts w:cs="B Lotus" w:hint="cs"/>
          <w:rtl/>
          <w:lang w:bidi="fa-IR"/>
        </w:rPr>
        <w:t xml:space="preserve">. </w:t>
      </w:r>
      <w:r w:rsidRPr="00133040">
        <w:rPr>
          <w:rFonts w:cs="B Lotus"/>
          <w:rtl/>
          <w:lang w:bidi="fa-IR"/>
        </w:rPr>
        <w:t>با توجه به همبستگي مثبت ميان غلظت نيتروژن ريشه و شاخساره و وزن خشک اين اندامها</w:t>
      </w:r>
      <w:r w:rsidR="008257DD">
        <w:rPr>
          <w:rFonts w:cs="B Lotus" w:hint="cs"/>
          <w:rtl/>
          <w:lang w:bidi="fa-IR"/>
        </w:rPr>
        <w:t>،</w:t>
      </w:r>
      <w:r w:rsidRPr="00133040">
        <w:rPr>
          <w:rFonts w:cs="B Lotus"/>
          <w:rtl/>
          <w:lang w:bidi="fa-IR"/>
        </w:rPr>
        <w:t xml:space="preserve"> بنابراین احتمال دارد که يکي از دلايل کاهش وزن بوته در شرايط شورو افزايش آن با مصرف نيترات آمونيوم، تغيير در غلظت نيتروژن بوته باشد.</w:t>
      </w:r>
      <w:r w:rsidRPr="006706B0">
        <w:rPr>
          <w:rFonts w:cs="B Lotus"/>
          <w:rtl/>
          <w:lang w:bidi="fa-IR"/>
        </w:rPr>
        <w:t xml:space="preserve"> بالاتر بودن غلظت پتاسيم ريشه و شاخساره در شرايط شور و غير شور</w:t>
      </w:r>
      <w:r>
        <w:rPr>
          <w:rFonts w:cs="B Lotus" w:hint="cs"/>
          <w:rtl/>
          <w:lang w:bidi="fa-IR"/>
        </w:rPr>
        <w:t xml:space="preserve"> </w:t>
      </w:r>
      <w:r w:rsidRPr="006706B0">
        <w:rPr>
          <w:rFonts w:cs="B Lotus"/>
          <w:rtl/>
          <w:lang w:bidi="fa-IR"/>
        </w:rPr>
        <w:t>در بوته هايي که با نيترات آمونيوم تغذيه شده اند</w:t>
      </w:r>
      <w:r>
        <w:rPr>
          <w:rFonts w:cs="B Lotus" w:hint="cs"/>
          <w:rtl/>
          <w:lang w:bidi="fa-IR"/>
        </w:rPr>
        <w:t>،</w:t>
      </w:r>
      <w:r w:rsidRPr="006706B0">
        <w:rPr>
          <w:rFonts w:cs="B Lotus"/>
          <w:rtl/>
          <w:lang w:bidi="fa-IR"/>
        </w:rPr>
        <w:t xml:space="preserve"> در مقايسه با بوته هايي که نيتروژن را به فرم تثبيت همزيستي دريافت مي</w:t>
      </w:r>
      <w:r>
        <w:rPr>
          <w:rFonts w:cs="B Lotus" w:hint="cs"/>
          <w:rtl/>
          <w:lang w:bidi="fa-IR"/>
        </w:rPr>
        <w:t xml:space="preserve"> </w:t>
      </w:r>
      <w:r w:rsidRPr="006706B0">
        <w:rPr>
          <w:rFonts w:cs="B Lotus"/>
          <w:rtl/>
          <w:lang w:bidi="fa-IR"/>
        </w:rPr>
        <w:t xml:space="preserve">کنند در گزارش </w:t>
      </w:r>
      <w:r w:rsidR="005825EF" w:rsidRPr="006A4AF9">
        <w:rPr>
          <w:rFonts w:asciiTheme="majorBidi" w:hAnsiTheme="majorBidi" w:cstheme="majorBidi"/>
          <w:color w:val="000000"/>
        </w:rPr>
        <w:t>Etelvina</w:t>
      </w:r>
      <w:r w:rsidR="005825EF">
        <w:rPr>
          <w:rFonts w:asciiTheme="majorBidi" w:hAnsiTheme="majorBidi" w:cstheme="majorBidi"/>
          <w:color w:val="000000"/>
        </w:rPr>
        <w:t xml:space="preserve"> et al</w:t>
      </w:r>
      <w:r w:rsidR="005825EF" w:rsidRPr="006A4AF9">
        <w:rPr>
          <w:rFonts w:asciiTheme="majorBidi" w:hAnsiTheme="majorBidi" w:cstheme="majorBidi"/>
          <w:color w:val="000000"/>
        </w:rPr>
        <w:t xml:space="preserve"> </w:t>
      </w:r>
      <w:r w:rsidR="00640BBF">
        <w:rPr>
          <w:rFonts w:asciiTheme="majorBidi" w:hAnsiTheme="majorBidi" w:cstheme="majorBidi"/>
          <w:color w:val="000000"/>
        </w:rPr>
        <w:t xml:space="preserve"> </w:t>
      </w:r>
      <w:r w:rsidR="005825EF" w:rsidRPr="006A4AF9">
        <w:rPr>
          <w:rFonts w:asciiTheme="majorBidi" w:hAnsiTheme="majorBidi" w:cstheme="majorBidi"/>
          <w:color w:val="000000"/>
        </w:rPr>
        <w:t>2005)</w:t>
      </w:r>
      <w:r w:rsidRPr="006706B0">
        <w:rPr>
          <w:rFonts w:cs="B Lotus"/>
          <w:rtl/>
          <w:lang w:bidi="fa-IR"/>
        </w:rPr>
        <w:t xml:space="preserve"> </w:t>
      </w:r>
      <w:r w:rsidR="00640BBF">
        <w:rPr>
          <w:rFonts w:cs="B Lotus"/>
          <w:lang w:bidi="fa-IR"/>
        </w:rPr>
        <w:t>(</w:t>
      </w:r>
      <w:r w:rsidR="00640BBF">
        <w:rPr>
          <w:rFonts w:cs="B Lotus" w:hint="cs"/>
          <w:rtl/>
          <w:lang w:bidi="fa-IR"/>
        </w:rPr>
        <w:t xml:space="preserve"> </w:t>
      </w:r>
      <w:r w:rsidRPr="006706B0">
        <w:rPr>
          <w:rFonts w:cs="B Lotus"/>
          <w:rtl/>
          <w:lang w:bidi="fa-IR"/>
        </w:rPr>
        <w:t>هم اشاره شده است.</w:t>
      </w:r>
    </w:p>
    <w:p w:rsidR="00ED4982" w:rsidRPr="00ED4982" w:rsidRDefault="00ED4982" w:rsidP="005825EF">
      <w:pPr>
        <w:jc w:val="both"/>
        <w:rPr>
          <w:rFonts w:cs="B Lotus"/>
          <w:lang w:bidi="fa-IR"/>
        </w:rPr>
      </w:pPr>
      <w:r w:rsidRPr="00ED4982">
        <w:rPr>
          <w:rFonts w:cs="B Lotus"/>
          <w:rtl/>
          <w:lang w:bidi="fa-IR"/>
        </w:rPr>
        <w:t xml:space="preserve"> در </w:t>
      </w:r>
      <w:r>
        <w:rPr>
          <w:rFonts w:cs="B Lotus" w:hint="cs"/>
          <w:rtl/>
          <w:lang w:bidi="fa-IR"/>
        </w:rPr>
        <w:t>مجموع</w:t>
      </w:r>
      <w:r w:rsidRPr="00ED4982">
        <w:rPr>
          <w:rFonts w:cs="B Lotus"/>
          <w:rtl/>
          <w:lang w:bidi="fa-IR"/>
        </w:rPr>
        <w:t xml:space="preserve"> با در نظر گرفتن کليه ي پارامترها به نظر ميرسد که </w:t>
      </w:r>
      <w:r>
        <w:rPr>
          <w:rFonts w:cs="B Lotus" w:hint="cs"/>
          <w:rtl/>
          <w:lang w:bidi="fa-IR"/>
        </w:rPr>
        <w:t>رقم</w:t>
      </w:r>
      <w:r w:rsidRPr="00ED4982">
        <w:rPr>
          <w:rFonts w:cs="B Lotus"/>
          <w:rtl/>
          <w:lang w:bidi="fa-IR"/>
        </w:rPr>
        <w:t xml:space="preserve"> بمي نسبت به </w:t>
      </w:r>
      <w:r>
        <w:rPr>
          <w:rFonts w:cs="B Lotus" w:hint="cs"/>
          <w:rtl/>
          <w:lang w:bidi="fa-IR"/>
        </w:rPr>
        <w:t>رقم</w:t>
      </w:r>
      <w:r w:rsidRPr="00ED4982">
        <w:rPr>
          <w:rFonts w:cs="B Lotus"/>
          <w:rtl/>
          <w:lang w:bidi="fa-IR"/>
        </w:rPr>
        <w:t xml:space="preserve"> قره از مقاومت نسبي بالاتري به شوري برخوردار است و در اثر شوري کاهش کمتري در وزن خشک، غلظت  نيتروژن و</w:t>
      </w:r>
      <w:r>
        <w:rPr>
          <w:rFonts w:cs="B Lotus" w:hint="cs"/>
          <w:rtl/>
          <w:lang w:bidi="fa-IR"/>
        </w:rPr>
        <w:t xml:space="preserve"> </w:t>
      </w:r>
      <w:r w:rsidRPr="00ED4982">
        <w:rPr>
          <w:rFonts w:cs="B Lotus"/>
          <w:rtl/>
          <w:lang w:bidi="fa-IR"/>
        </w:rPr>
        <w:t xml:space="preserve">پتاسيم </w:t>
      </w:r>
      <w:r>
        <w:rPr>
          <w:rFonts w:cs="B Lotus" w:hint="cs"/>
          <w:rtl/>
          <w:lang w:bidi="fa-IR"/>
        </w:rPr>
        <w:t>رقم بمی</w:t>
      </w:r>
      <w:r w:rsidRPr="00ED4982">
        <w:rPr>
          <w:rFonts w:cs="B Lotus"/>
          <w:rtl/>
          <w:lang w:bidi="fa-IR"/>
        </w:rPr>
        <w:t xml:space="preserve"> نسبت به </w:t>
      </w:r>
      <w:r>
        <w:rPr>
          <w:rFonts w:cs="B Lotus" w:hint="cs"/>
          <w:rtl/>
          <w:lang w:bidi="fa-IR"/>
        </w:rPr>
        <w:t>رقم</w:t>
      </w:r>
      <w:r w:rsidRPr="00ED4982">
        <w:rPr>
          <w:rFonts w:cs="B Lotus"/>
          <w:rtl/>
          <w:lang w:bidi="fa-IR"/>
        </w:rPr>
        <w:t xml:space="preserve"> قره ايجاد مي</w:t>
      </w:r>
      <w:r>
        <w:rPr>
          <w:rFonts w:cs="B Lotus" w:hint="cs"/>
          <w:rtl/>
          <w:lang w:bidi="fa-IR"/>
        </w:rPr>
        <w:t xml:space="preserve"> </w:t>
      </w:r>
      <w:r w:rsidRPr="00ED4982">
        <w:rPr>
          <w:rFonts w:cs="B Lotus"/>
          <w:rtl/>
          <w:lang w:bidi="fa-IR"/>
        </w:rPr>
        <w:t>شود.</w:t>
      </w:r>
    </w:p>
    <w:p w:rsidR="00ED4982" w:rsidRPr="00ED4982" w:rsidRDefault="00ED4982" w:rsidP="00ED4982">
      <w:pPr>
        <w:ind w:left="720"/>
        <w:jc w:val="both"/>
        <w:rPr>
          <w:rFonts w:cs="B Lotus"/>
          <w:rtl/>
          <w:lang w:bidi="fa-IR"/>
        </w:rPr>
      </w:pPr>
    </w:p>
    <w:p w:rsidR="00ED4982" w:rsidRPr="00ED4982" w:rsidRDefault="00ED4982" w:rsidP="00ED4982">
      <w:pPr>
        <w:ind w:left="28"/>
        <w:jc w:val="both"/>
        <w:rPr>
          <w:rFonts w:cs="B Lotus"/>
          <w:b/>
          <w:bCs/>
          <w:sz w:val="28"/>
          <w:szCs w:val="28"/>
          <w:rtl/>
          <w:lang w:bidi="fa-IR"/>
        </w:rPr>
      </w:pPr>
      <w:r w:rsidRPr="00ED4982">
        <w:rPr>
          <w:rFonts w:cs="B Lotus" w:hint="cs"/>
          <w:b/>
          <w:bCs/>
          <w:sz w:val="28"/>
          <w:szCs w:val="28"/>
          <w:rtl/>
          <w:lang w:bidi="fa-IR"/>
        </w:rPr>
        <w:t>سپاسگزازی</w:t>
      </w:r>
    </w:p>
    <w:p w:rsidR="00887B73" w:rsidRPr="00ED4982" w:rsidRDefault="0050162D" w:rsidP="00ED4982">
      <w:pPr>
        <w:tabs>
          <w:tab w:val="left" w:pos="1663"/>
          <w:tab w:val="center" w:pos="4153"/>
        </w:tabs>
        <w:jc w:val="both"/>
        <w:rPr>
          <w:rFonts w:cs="B Lotus"/>
          <w:rtl/>
          <w:lang w:bidi="fa-IR"/>
        </w:rPr>
      </w:pPr>
      <w:r>
        <w:rPr>
          <w:rFonts w:cs="B Lotus" w:hint="cs"/>
          <w:rtl/>
          <w:lang w:bidi="fa-IR"/>
        </w:rPr>
        <w:t>از کلیه اساتید و همچنین کارشناسان آزمایشگاه دانشکده کشاورزی، دانشگاه تهران نهایت تشکر و قدردانی را داریم.</w:t>
      </w:r>
    </w:p>
    <w:p w:rsidR="00887B73" w:rsidRDefault="00887B73" w:rsidP="00ED4982">
      <w:pPr>
        <w:tabs>
          <w:tab w:val="left" w:pos="1663"/>
          <w:tab w:val="center" w:pos="4153"/>
        </w:tabs>
        <w:jc w:val="both"/>
        <w:rPr>
          <w:rFonts w:cs="B Lotus"/>
          <w:rtl/>
          <w:lang w:bidi="fa-IR"/>
        </w:rPr>
      </w:pPr>
    </w:p>
    <w:p w:rsidR="0050162D" w:rsidRDefault="0050162D" w:rsidP="00ED4982">
      <w:pPr>
        <w:tabs>
          <w:tab w:val="left" w:pos="1663"/>
          <w:tab w:val="center" w:pos="4153"/>
        </w:tabs>
        <w:jc w:val="both"/>
        <w:rPr>
          <w:rFonts w:cs="B Lotus"/>
          <w:rtl/>
          <w:lang w:bidi="fa-IR"/>
        </w:rPr>
      </w:pPr>
      <w:r w:rsidRPr="0050162D">
        <w:rPr>
          <w:rFonts w:cs="B Lotus" w:hint="cs"/>
          <w:b/>
          <w:bCs/>
          <w:sz w:val="28"/>
          <w:szCs w:val="28"/>
          <w:rtl/>
          <w:lang w:bidi="fa-IR"/>
        </w:rPr>
        <w:t>منابع</w:t>
      </w:r>
    </w:p>
    <w:p w:rsidR="001239EB" w:rsidRDefault="0050162D" w:rsidP="001239EB">
      <w:pPr>
        <w:jc w:val="both"/>
        <w:rPr>
          <w:rFonts w:cs="B Nazanin"/>
          <w:rtl/>
          <w:lang w:bidi="fa-IR"/>
        </w:rPr>
      </w:pPr>
      <w:r w:rsidRPr="001239EB">
        <w:rPr>
          <w:rFonts w:cs="B Nazanin" w:hint="cs"/>
          <w:rtl/>
          <w:lang w:bidi="fa-IR"/>
        </w:rPr>
        <w:t xml:space="preserve">ميرمحمدي ميبدي ، س.و ب.قره ياضي.1381.جنبه هاي </w:t>
      </w:r>
      <w:r w:rsidR="001239EB">
        <w:rPr>
          <w:rFonts w:cs="B Nazanin" w:hint="cs"/>
          <w:rtl/>
          <w:lang w:bidi="fa-IR"/>
        </w:rPr>
        <w:t xml:space="preserve"> </w:t>
      </w:r>
    </w:p>
    <w:p w:rsidR="001239EB" w:rsidRDefault="001239EB" w:rsidP="001239EB">
      <w:pPr>
        <w:jc w:val="both"/>
        <w:rPr>
          <w:rFonts w:cs="B Nazanin"/>
          <w:rtl/>
          <w:lang w:bidi="fa-IR"/>
        </w:rPr>
      </w:pPr>
      <w:r>
        <w:rPr>
          <w:rFonts w:cs="B Nazanin" w:hint="cs"/>
          <w:rtl/>
          <w:lang w:bidi="fa-IR"/>
        </w:rPr>
        <w:t xml:space="preserve">    </w:t>
      </w:r>
      <w:r w:rsidR="0050162D" w:rsidRPr="001239EB">
        <w:rPr>
          <w:rFonts w:cs="B Nazanin" w:hint="cs"/>
          <w:rtl/>
          <w:lang w:bidi="fa-IR"/>
        </w:rPr>
        <w:t xml:space="preserve">فيزيولوژيک و بهنژادي تنش شوري گياهان. انتشارات دانشگاه </w:t>
      </w:r>
    </w:p>
    <w:p w:rsidR="0050162D" w:rsidRPr="001239EB" w:rsidRDefault="001239EB" w:rsidP="001239EB">
      <w:pPr>
        <w:jc w:val="both"/>
        <w:rPr>
          <w:rFonts w:cs="B Nazanin"/>
          <w:rtl/>
          <w:lang w:bidi="fa-IR"/>
        </w:rPr>
      </w:pPr>
      <w:r>
        <w:rPr>
          <w:rFonts w:cs="B Nazanin" w:hint="cs"/>
          <w:rtl/>
          <w:lang w:bidi="fa-IR"/>
        </w:rPr>
        <w:t xml:space="preserve">    </w:t>
      </w:r>
      <w:r w:rsidR="0050162D" w:rsidRPr="001239EB">
        <w:rPr>
          <w:rFonts w:cs="B Nazanin" w:hint="cs"/>
          <w:rtl/>
          <w:lang w:bidi="fa-IR"/>
        </w:rPr>
        <w:t>صنعتي اصفهان.</w:t>
      </w:r>
    </w:p>
    <w:p w:rsidR="001239EB" w:rsidRDefault="0050162D" w:rsidP="001239EB">
      <w:pPr>
        <w:pStyle w:val="BodyText"/>
        <w:tabs>
          <w:tab w:val="num" w:pos="480"/>
        </w:tabs>
        <w:spacing w:line="26" w:lineRule="atLeast"/>
        <w:rPr>
          <w:rFonts w:cs="B Nazanin"/>
          <w:color w:val="000000"/>
          <w:szCs w:val="24"/>
          <w:rtl/>
        </w:rPr>
      </w:pPr>
      <w:r w:rsidRPr="001239EB">
        <w:rPr>
          <w:rFonts w:cs="B Nazanin"/>
          <w:color w:val="000000"/>
          <w:szCs w:val="24"/>
          <w:rtl/>
        </w:rPr>
        <w:t xml:space="preserve">يارنيا، م.، ح. حيدري شريف آباد، ف. رحيم زاده خوئي، س. ا. </w:t>
      </w:r>
    </w:p>
    <w:p w:rsidR="001239EB" w:rsidRDefault="001239EB" w:rsidP="001239EB">
      <w:pPr>
        <w:pStyle w:val="BodyText"/>
        <w:tabs>
          <w:tab w:val="num" w:pos="480"/>
        </w:tabs>
        <w:spacing w:line="26" w:lineRule="atLeast"/>
        <w:rPr>
          <w:rFonts w:cs="B Nazanin"/>
          <w:color w:val="000000"/>
          <w:szCs w:val="24"/>
          <w:rtl/>
        </w:rPr>
      </w:pPr>
      <w:r>
        <w:rPr>
          <w:rFonts w:cs="B Nazanin" w:hint="cs"/>
          <w:color w:val="000000"/>
          <w:szCs w:val="24"/>
          <w:rtl/>
        </w:rPr>
        <w:t xml:space="preserve">    </w:t>
      </w:r>
      <w:r w:rsidR="0050162D" w:rsidRPr="001239EB">
        <w:rPr>
          <w:rFonts w:cs="B Nazanin"/>
          <w:color w:val="000000"/>
          <w:szCs w:val="24"/>
          <w:rtl/>
        </w:rPr>
        <w:t xml:space="preserve">هاشمي و </w:t>
      </w:r>
      <w:r>
        <w:rPr>
          <w:rFonts w:cs="B Nazanin" w:hint="cs"/>
          <w:color w:val="000000"/>
          <w:szCs w:val="24"/>
          <w:rtl/>
        </w:rPr>
        <w:t>ا</w:t>
      </w:r>
      <w:r w:rsidR="0050162D" w:rsidRPr="001239EB">
        <w:rPr>
          <w:rFonts w:cs="B Nazanin"/>
          <w:color w:val="000000"/>
          <w:szCs w:val="24"/>
          <w:rtl/>
        </w:rPr>
        <w:t>. قلاوند. (1381).</w:t>
      </w:r>
      <w:r w:rsidR="0050162D" w:rsidRPr="001239EB">
        <w:rPr>
          <w:rFonts w:cs="B Nazanin" w:hint="cs"/>
          <w:color w:val="000000"/>
          <w:szCs w:val="24"/>
          <w:rtl/>
        </w:rPr>
        <w:t xml:space="preserve"> </w:t>
      </w:r>
      <w:r w:rsidR="0050162D" w:rsidRPr="001239EB">
        <w:rPr>
          <w:rFonts w:cs="B Nazanin"/>
          <w:color w:val="000000"/>
          <w:szCs w:val="24"/>
          <w:rtl/>
        </w:rPr>
        <w:t xml:space="preserve">بررسي مقاومت به شوري ارقام </w:t>
      </w:r>
    </w:p>
    <w:p w:rsidR="001239EB" w:rsidRDefault="001239EB" w:rsidP="001239EB">
      <w:pPr>
        <w:pStyle w:val="BodyText"/>
        <w:tabs>
          <w:tab w:val="num" w:pos="480"/>
        </w:tabs>
        <w:spacing w:line="26" w:lineRule="atLeast"/>
        <w:rPr>
          <w:rFonts w:cs="B Nazanin"/>
          <w:color w:val="000000"/>
          <w:szCs w:val="24"/>
          <w:rtl/>
        </w:rPr>
      </w:pPr>
      <w:r>
        <w:rPr>
          <w:rFonts w:cs="B Nazanin" w:hint="cs"/>
          <w:color w:val="000000"/>
          <w:szCs w:val="24"/>
          <w:rtl/>
        </w:rPr>
        <w:t xml:space="preserve">    </w:t>
      </w:r>
      <w:r w:rsidR="0050162D" w:rsidRPr="001239EB">
        <w:rPr>
          <w:rFonts w:cs="B Nazanin"/>
          <w:color w:val="000000"/>
          <w:szCs w:val="24"/>
          <w:rtl/>
        </w:rPr>
        <w:t xml:space="preserve">يونجه درمرحله جوانه زني. چكيده مقالات هفتمين كنگره </w:t>
      </w:r>
    </w:p>
    <w:p w:rsidR="0050162D" w:rsidRDefault="001239EB" w:rsidP="001239EB">
      <w:pPr>
        <w:pStyle w:val="BodyText"/>
        <w:tabs>
          <w:tab w:val="num" w:pos="480"/>
        </w:tabs>
        <w:spacing w:line="26" w:lineRule="atLeast"/>
        <w:rPr>
          <w:rFonts w:cs="B Nazanin"/>
          <w:b/>
          <w:bCs/>
          <w:color w:val="000000"/>
          <w:sz w:val="20"/>
          <w:szCs w:val="20"/>
          <w:rtl/>
          <w:lang w:bidi="fa-IR"/>
        </w:rPr>
      </w:pPr>
      <w:r>
        <w:rPr>
          <w:rFonts w:cs="B Nazanin" w:hint="cs"/>
          <w:color w:val="000000"/>
          <w:szCs w:val="24"/>
          <w:rtl/>
        </w:rPr>
        <w:t xml:space="preserve">    </w:t>
      </w:r>
      <w:r w:rsidR="0050162D" w:rsidRPr="001239EB">
        <w:rPr>
          <w:rFonts w:cs="B Nazanin"/>
          <w:color w:val="000000"/>
          <w:szCs w:val="24"/>
          <w:rtl/>
        </w:rPr>
        <w:t>علوم زراعت واصلاح نباتات ايران. ص617.</w:t>
      </w:r>
    </w:p>
    <w:p w:rsidR="006A4AF9" w:rsidRDefault="006A4AF9" w:rsidP="005825EF">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Ball , M . C. and J. M. Andeson. (1986).                                            Sensitivity of photosystem 2 to NaCl in relation to salinity tolerance. Comprative studies with thylakoids of the salt–tolerant mangrove (</w:t>
      </w:r>
      <w:r w:rsidRPr="006A4AF9">
        <w:rPr>
          <w:rFonts w:asciiTheme="majorBidi" w:hAnsiTheme="majorBidi" w:cstheme="majorBidi"/>
          <w:i/>
          <w:iCs/>
          <w:color w:val="000000"/>
        </w:rPr>
        <w:t>Avicennia mariana</w:t>
      </w:r>
      <w:r w:rsidRPr="006A4AF9">
        <w:rPr>
          <w:rFonts w:asciiTheme="majorBidi" w:hAnsiTheme="majorBidi" w:cstheme="majorBidi"/>
          <w:color w:val="000000"/>
        </w:rPr>
        <w:t xml:space="preserve"> L</w:t>
      </w:r>
      <w:r w:rsidRPr="006A4AF9">
        <w:rPr>
          <w:rFonts w:asciiTheme="majorBidi" w:hAnsiTheme="majorBidi" w:cstheme="majorBidi"/>
          <w:i/>
          <w:iCs/>
          <w:color w:val="000000"/>
        </w:rPr>
        <w:t xml:space="preserve"> </w:t>
      </w:r>
      <w:r w:rsidRPr="006A4AF9">
        <w:rPr>
          <w:rFonts w:asciiTheme="majorBidi" w:hAnsiTheme="majorBidi" w:cstheme="majorBidi"/>
          <w:color w:val="000000"/>
        </w:rPr>
        <w:t xml:space="preserve">) and the salt sensitive pea </w:t>
      </w:r>
      <w:r w:rsidRPr="006A4AF9">
        <w:rPr>
          <w:rFonts w:asciiTheme="majorBidi" w:hAnsiTheme="majorBidi" w:cstheme="majorBidi"/>
          <w:i/>
          <w:iCs/>
          <w:color w:val="000000"/>
        </w:rPr>
        <w:t>(</w:t>
      </w:r>
      <w:r w:rsidRPr="006A4AF9">
        <w:rPr>
          <w:rFonts w:asciiTheme="majorBidi" w:hAnsiTheme="majorBidi" w:cstheme="majorBidi"/>
          <w:color w:val="000000"/>
        </w:rPr>
        <w:t>Pisum sativum L.). Aust. J. Plant Physiol. 13: 689-698.</w:t>
      </w:r>
    </w:p>
    <w:p w:rsidR="006A4AF9" w:rsidRDefault="006A4AF9" w:rsidP="006A4AF9">
      <w:pPr>
        <w:bidi w:val="0"/>
        <w:ind w:left="284" w:right="-72" w:hanging="284"/>
        <w:jc w:val="both"/>
        <w:rPr>
          <w:rFonts w:asciiTheme="majorBidi" w:hAnsiTheme="majorBidi" w:cstheme="majorBidi"/>
          <w:color w:val="000000"/>
        </w:rPr>
        <w:sectPr w:rsidR="006A4AF9" w:rsidSect="006A4AF9">
          <w:type w:val="continuous"/>
          <w:pgSz w:w="11907" w:h="16840" w:code="9"/>
          <w:pgMar w:top="1389" w:right="964" w:bottom="1729" w:left="992" w:header="0" w:footer="0" w:gutter="0"/>
          <w:paperSrc w:first="1" w:other="1"/>
          <w:cols w:num="2" w:space="539"/>
          <w:bidi/>
          <w:rtlGutter/>
          <w:docGrid w:linePitch="360"/>
        </w:sectPr>
      </w:pPr>
    </w:p>
    <w:p w:rsidR="006A4AF9" w:rsidRPr="006A4AF9" w:rsidRDefault="006A4AF9" w:rsidP="006A4AF9">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lastRenderedPageBreak/>
        <w:t xml:space="preserve">Cordovilla, M. D., F. Ligero and C. Lluch (1997). Effect of </w:t>
      </w:r>
      <w:bookmarkStart w:id="0" w:name="hit1"/>
      <w:bookmarkEnd w:id="0"/>
      <w:r w:rsidRPr="006A4AF9">
        <w:rPr>
          <w:rFonts w:asciiTheme="majorBidi" w:hAnsiTheme="majorBidi" w:cstheme="majorBidi"/>
          <w:color w:val="000000"/>
        </w:rPr>
        <w:t xml:space="preserve">salinity on growth, nodulation and nitrogen assimilation in nodules of faba bean (Vicia faba L). </w:t>
      </w:r>
      <w:hyperlink r:id="rId14" w:history="1">
        <w:r w:rsidRPr="006A4AF9">
          <w:rPr>
            <w:rFonts w:asciiTheme="majorBidi" w:hAnsiTheme="majorBidi" w:cstheme="majorBidi"/>
            <w:color w:val="000000"/>
          </w:rPr>
          <w:t>Applied Soil Ecology</w:t>
        </w:r>
      </w:hyperlink>
      <w:r w:rsidRPr="006A4AF9">
        <w:rPr>
          <w:rFonts w:asciiTheme="majorBidi" w:hAnsiTheme="majorBidi" w:cstheme="majorBidi"/>
          <w:color w:val="000000"/>
        </w:rPr>
        <w:t>. 11:1-7.</w:t>
      </w:r>
    </w:p>
    <w:p w:rsidR="006A4AF9" w:rsidRPr="006A4AF9" w:rsidRDefault="006A4AF9" w:rsidP="005825EF">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Djilianov, D., E. Prinsen, S. Oden, H. Van Onckelen and J. Muller (2003). Nodulation under salt stress of alfalfa lines obtained after in vitro selection for osmotic tolerance. Plant Science 165: 887-894.</w:t>
      </w:r>
    </w:p>
    <w:p w:rsidR="006A4AF9" w:rsidRPr="006A4AF9" w:rsidRDefault="006A4AF9" w:rsidP="006A4AF9">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t>Esechie, H. A., B. Al-Barhi and S. Al-Gheity (2002). Root and shoot salinity-stressed alfalfa in response to nitrogen sources. J. Plant nutrition. 25: 2559–2569.</w:t>
      </w:r>
    </w:p>
    <w:p w:rsidR="006A4AF9" w:rsidRPr="006A4AF9" w:rsidRDefault="006A4AF9" w:rsidP="006A4AF9">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Etelvina,M., P. Almeida and G. Calderia (2005). Effect of nitrogen nutrition on salt tolerance of Pisum Sativum during vegetative growth. J. Plant Nut. 168: 359-363.</w:t>
      </w:r>
    </w:p>
    <w:p w:rsidR="006A4AF9" w:rsidRPr="006A4AF9" w:rsidRDefault="006A4AF9" w:rsidP="006A4AF9">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t>Fernandez, M., C. De Lorenzo, M. R . De Felip, S. Rajalakhshi, A. J. Gordon and B. J. Thomas (1996). Possible reson for relative salt stress tolerance in nodule of white lupin cv. Multolupa. J. Exp But. 47: 1709-1716</w:t>
      </w:r>
      <w:r w:rsidRPr="006A4AF9">
        <w:rPr>
          <w:rFonts w:asciiTheme="majorBidi" w:hAnsiTheme="majorBidi" w:cstheme="majorBidi"/>
          <w:color w:val="000000"/>
          <w:rtl/>
        </w:rPr>
        <w:t>.</w:t>
      </w:r>
    </w:p>
    <w:p w:rsidR="006A4AF9" w:rsidRPr="006A4AF9" w:rsidRDefault="006A4AF9" w:rsidP="006A4AF9">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 xml:space="preserve">Kennedy, I. R., J. Rigaud, J. C. Trinchant </w:t>
      </w:r>
      <w:r w:rsidRPr="006A4AF9">
        <w:rPr>
          <w:rFonts w:asciiTheme="majorBidi" w:hAnsiTheme="majorBidi" w:cstheme="majorBidi"/>
          <w:color w:val="000000"/>
          <w:rtl/>
        </w:rPr>
        <w:t>)</w:t>
      </w:r>
      <w:r w:rsidRPr="006A4AF9">
        <w:rPr>
          <w:rFonts w:asciiTheme="majorBidi" w:hAnsiTheme="majorBidi" w:cstheme="majorBidi"/>
          <w:color w:val="000000"/>
        </w:rPr>
        <w:t>1975</w:t>
      </w:r>
      <w:r w:rsidRPr="006A4AF9">
        <w:rPr>
          <w:rFonts w:asciiTheme="majorBidi" w:hAnsiTheme="majorBidi" w:cstheme="majorBidi"/>
          <w:color w:val="000000"/>
          <w:rtl/>
        </w:rPr>
        <w:t>(</w:t>
      </w:r>
      <w:r w:rsidRPr="006A4AF9">
        <w:rPr>
          <w:rFonts w:asciiTheme="majorBidi" w:hAnsiTheme="majorBidi" w:cstheme="majorBidi"/>
          <w:color w:val="000000"/>
        </w:rPr>
        <w:t>. Nitrate reductase from bacteroids of Rhizobium japonicum: enzyme characteristics and possible interaction with nitrogen fixation. Biochim Biophys Acta 397: 24-35.</w:t>
      </w:r>
    </w:p>
    <w:p w:rsidR="006A4AF9" w:rsidRPr="006A4AF9" w:rsidRDefault="006A4AF9" w:rsidP="005825EF">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t>Khan, M. G. and S. Pictkiewicz (1997/1998).</w:t>
      </w:r>
      <w:r w:rsidRPr="006A4AF9">
        <w:rPr>
          <w:rFonts w:asciiTheme="majorBidi" w:hAnsiTheme="majorBidi" w:cstheme="majorBidi"/>
          <w:color w:val="000000"/>
          <w:rtl/>
        </w:rPr>
        <w:t xml:space="preserve"> </w:t>
      </w:r>
      <w:r w:rsidRPr="006A4AF9">
        <w:rPr>
          <w:rFonts w:asciiTheme="majorBidi" w:hAnsiTheme="majorBidi" w:cstheme="majorBidi"/>
          <w:color w:val="000000"/>
        </w:rPr>
        <w:t>Salinity effects on plant growth and other physiological processes.Actaphysiologia Plantarum. 15:89-124.</w:t>
      </w:r>
    </w:p>
    <w:p w:rsidR="006A4AF9" w:rsidRPr="006A4AF9" w:rsidRDefault="006A4AF9" w:rsidP="006A4AF9">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Kim ,T. M., A. Ourry, J. Boucaud and G. Lemaire (1991).</w:t>
      </w:r>
      <w:r w:rsidRPr="006A4AF9">
        <w:rPr>
          <w:rFonts w:asciiTheme="majorBidi" w:hAnsiTheme="majorBidi" w:cstheme="majorBidi"/>
          <w:color w:val="000000"/>
          <w:rtl/>
        </w:rPr>
        <w:t xml:space="preserve"> </w:t>
      </w:r>
      <w:r w:rsidRPr="006A4AF9">
        <w:rPr>
          <w:rFonts w:asciiTheme="majorBidi" w:hAnsiTheme="majorBidi" w:cstheme="majorBidi"/>
          <w:color w:val="000000"/>
        </w:rPr>
        <w:t>Changes in source /sink relationship for nitrogen during regrowth of Medicago sativa L.following removal of shoots. Aust. J. Plant Physiol .18: 593-602</w:t>
      </w:r>
      <w:r w:rsidRPr="006A4AF9">
        <w:rPr>
          <w:rFonts w:asciiTheme="majorBidi" w:hAnsiTheme="majorBidi" w:cstheme="majorBidi"/>
          <w:color w:val="000000"/>
          <w:rtl/>
        </w:rPr>
        <w:t>.</w:t>
      </w:r>
    </w:p>
    <w:p w:rsidR="006A4AF9" w:rsidRPr="006A4AF9" w:rsidRDefault="006A4AF9" w:rsidP="006A4AF9">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t>Lopez, M., J. Herra-cervera, C. Iribarne, N. Tejra and C. Liuch (2008).Growth and nitrogen fixation in Luus japonicus and Medicago truncatula under salinity stress : Noudle carbon metabolism. J. Plant Physiology. 165:641-650.</w:t>
      </w:r>
    </w:p>
    <w:p w:rsidR="006A4AF9" w:rsidRPr="006A4AF9" w:rsidRDefault="006A4AF9" w:rsidP="006A4AF9">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lastRenderedPageBreak/>
        <w:t>Meuriot, F., J. C. Avice, M. L. Decau, J. C. Simon, P. Laime, J. J. Volenec and A. Ourry (2003). Accumulation of N reserves and vegetative storage protein (VSP) in taproot of non-noudlated alfalfa are affected bynmineral N availability. Plant Sci 165: 709-718</w:t>
      </w:r>
      <w:r w:rsidRPr="006A4AF9">
        <w:rPr>
          <w:rFonts w:asciiTheme="majorBidi" w:hAnsiTheme="majorBidi" w:cstheme="majorBidi"/>
          <w:color w:val="000000"/>
          <w:rtl/>
        </w:rPr>
        <w:t>.</w:t>
      </w:r>
    </w:p>
    <w:p w:rsidR="006A4AF9" w:rsidRPr="006A4AF9" w:rsidRDefault="006A4AF9" w:rsidP="006A4AF9">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 xml:space="preserve">Munns, R. </w:t>
      </w:r>
      <w:r w:rsidRPr="006A4AF9">
        <w:rPr>
          <w:rFonts w:asciiTheme="majorBidi" w:hAnsiTheme="majorBidi" w:cstheme="majorBidi"/>
          <w:color w:val="000000"/>
          <w:rtl/>
        </w:rPr>
        <w:t>)</w:t>
      </w:r>
      <w:r w:rsidRPr="006A4AF9">
        <w:rPr>
          <w:rFonts w:asciiTheme="majorBidi" w:hAnsiTheme="majorBidi" w:cstheme="majorBidi"/>
          <w:color w:val="000000"/>
        </w:rPr>
        <w:t>2002b</w:t>
      </w:r>
      <w:r w:rsidRPr="006A4AF9">
        <w:rPr>
          <w:rFonts w:asciiTheme="majorBidi" w:hAnsiTheme="majorBidi" w:cstheme="majorBidi"/>
          <w:color w:val="000000"/>
          <w:rtl/>
        </w:rPr>
        <w:t>(</w:t>
      </w:r>
      <w:r w:rsidRPr="006A4AF9">
        <w:rPr>
          <w:rFonts w:asciiTheme="majorBidi" w:hAnsiTheme="majorBidi" w:cstheme="majorBidi"/>
          <w:color w:val="000000"/>
        </w:rPr>
        <w:t>. Salinity growth and phytohormones. In: Salinity: Environment – Plants – Molecules,lauchli and U. Lüttge (Eds.). Kluwer Academic Publishers, Dordrecht, pp. 271–290.</w:t>
      </w:r>
    </w:p>
    <w:p w:rsidR="006A4AF9" w:rsidRPr="006A4AF9" w:rsidRDefault="006A4AF9" w:rsidP="006A4AF9">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Noble, C. L ., G. H. Halloran and D. M. West. (1984). Identification and selection for salt tolerance in Medicago sativa L.Aust. J.Agric .Res. 35: 239-252.</w:t>
      </w:r>
    </w:p>
    <w:p w:rsidR="006A4AF9" w:rsidRPr="006A4AF9" w:rsidRDefault="006A4AF9" w:rsidP="006A4AF9">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 xml:space="preserve">Ourry, A., T. H. Kim and J. Boucaud </w:t>
      </w:r>
      <w:r w:rsidRPr="006A4AF9">
        <w:rPr>
          <w:rFonts w:asciiTheme="majorBidi" w:hAnsiTheme="majorBidi" w:cstheme="majorBidi"/>
          <w:color w:val="000000"/>
          <w:rtl/>
        </w:rPr>
        <w:t>)</w:t>
      </w:r>
      <w:r w:rsidRPr="006A4AF9">
        <w:rPr>
          <w:rFonts w:asciiTheme="majorBidi" w:hAnsiTheme="majorBidi" w:cstheme="majorBidi"/>
          <w:color w:val="000000"/>
        </w:rPr>
        <w:t>1994</w:t>
      </w:r>
      <w:r w:rsidRPr="006A4AF9">
        <w:rPr>
          <w:rFonts w:asciiTheme="majorBidi" w:hAnsiTheme="majorBidi" w:cstheme="majorBidi"/>
          <w:color w:val="000000"/>
          <w:rtl/>
        </w:rPr>
        <w:t>(</w:t>
      </w:r>
      <w:r w:rsidRPr="006A4AF9">
        <w:rPr>
          <w:rFonts w:asciiTheme="majorBidi" w:hAnsiTheme="majorBidi" w:cstheme="majorBidi"/>
          <w:color w:val="000000"/>
        </w:rPr>
        <w:t>. Nitrogen reserve mobilization during regrowth of Medicago sativa L. (Relationships between availability and regrowth yield). Plant physiol. 105: 831-837.</w:t>
      </w:r>
    </w:p>
    <w:p w:rsidR="006A4AF9" w:rsidRPr="006A4AF9" w:rsidRDefault="006A4AF9" w:rsidP="006A4AF9">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t xml:space="preserve">Pessarakli, M </w:t>
      </w:r>
      <w:r w:rsidRPr="006A4AF9">
        <w:rPr>
          <w:rFonts w:asciiTheme="majorBidi" w:hAnsiTheme="majorBidi" w:cstheme="majorBidi"/>
          <w:color w:val="000000"/>
          <w:rtl/>
        </w:rPr>
        <w:t>)</w:t>
      </w:r>
      <w:r w:rsidRPr="006A4AF9">
        <w:rPr>
          <w:rFonts w:asciiTheme="majorBidi" w:hAnsiTheme="majorBidi" w:cstheme="majorBidi"/>
          <w:color w:val="000000"/>
        </w:rPr>
        <w:t>1994</w:t>
      </w:r>
      <w:r w:rsidRPr="006A4AF9">
        <w:rPr>
          <w:rFonts w:asciiTheme="majorBidi" w:hAnsiTheme="majorBidi" w:cstheme="majorBidi"/>
          <w:color w:val="000000"/>
          <w:rtl/>
        </w:rPr>
        <w:t>(</w:t>
      </w:r>
      <w:r w:rsidRPr="006A4AF9">
        <w:rPr>
          <w:rFonts w:asciiTheme="majorBidi" w:hAnsiTheme="majorBidi" w:cstheme="majorBidi"/>
          <w:color w:val="000000"/>
        </w:rPr>
        <w:t>. Response of green beans (Phaseolus vulgaris) to salt stress. Hand book of plant and crop stress. Marcel dekker, ink .New york, USA.</w:t>
      </w:r>
    </w:p>
    <w:p w:rsidR="006A4AF9" w:rsidRPr="006A4AF9" w:rsidRDefault="006A4AF9" w:rsidP="006A4AF9">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t>Salifu , K. F., and V. R. Timmer.(2003). Nitrogen Retranslocation Response of Young Picea mariana to Nitrogen-15 Supply . J . Soil Sci . 67:309–317</w:t>
      </w:r>
    </w:p>
    <w:p w:rsidR="006A4AF9" w:rsidRPr="006A4AF9" w:rsidRDefault="006A4AF9" w:rsidP="006A4AF9">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t>Szabolcs, I. (1994). Soil and salinization .In pessarakli M. (Ed.), Hand book of plant and crop stress. Marcel Dekker, NewYork. pp: 3-11.</w:t>
      </w:r>
    </w:p>
    <w:p w:rsidR="006A4AF9" w:rsidRPr="006A4AF9" w:rsidRDefault="006A4AF9" w:rsidP="006A4AF9">
      <w:pPr>
        <w:bidi w:val="0"/>
        <w:ind w:left="284" w:right="-72" w:hanging="284"/>
        <w:jc w:val="both"/>
        <w:rPr>
          <w:rFonts w:asciiTheme="majorBidi" w:hAnsiTheme="majorBidi" w:cstheme="majorBidi"/>
          <w:color w:val="000000"/>
          <w:rtl/>
        </w:rPr>
      </w:pPr>
      <w:r w:rsidRPr="006A4AF9">
        <w:rPr>
          <w:rFonts w:asciiTheme="majorBidi" w:hAnsiTheme="majorBidi" w:cstheme="majorBidi"/>
          <w:color w:val="000000"/>
        </w:rPr>
        <w:t xml:space="preserve">Volenec, J. J., A. Ourry, and B. C. Joern </w:t>
      </w:r>
      <w:r w:rsidRPr="006A4AF9">
        <w:rPr>
          <w:rFonts w:asciiTheme="majorBidi" w:hAnsiTheme="majorBidi" w:cstheme="majorBidi"/>
          <w:color w:val="000000"/>
          <w:rtl/>
        </w:rPr>
        <w:t>)</w:t>
      </w:r>
      <w:r w:rsidRPr="006A4AF9">
        <w:rPr>
          <w:rFonts w:asciiTheme="majorBidi" w:hAnsiTheme="majorBidi" w:cstheme="majorBidi"/>
          <w:color w:val="000000"/>
        </w:rPr>
        <w:t>1996</w:t>
      </w:r>
      <w:r w:rsidRPr="006A4AF9">
        <w:rPr>
          <w:rFonts w:asciiTheme="majorBidi" w:hAnsiTheme="majorBidi" w:cstheme="majorBidi"/>
          <w:color w:val="000000"/>
          <w:rtl/>
        </w:rPr>
        <w:t>(</w:t>
      </w:r>
      <w:r w:rsidRPr="006A4AF9">
        <w:rPr>
          <w:rFonts w:asciiTheme="majorBidi" w:hAnsiTheme="majorBidi" w:cstheme="majorBidi"/>
          <w:color w:val="000000"/>
        </w:rPr>
        <w:t>. A role for nitrogen reserves in forage regrowth and stress tolerance. Physiol. Plant. 97:185-193.</w:t>
      </w:r>
    </w:p>
    <w:p w:rsidR="006A4AF9" w:rsidRPr="006A4AF9" w:rsidRDefault="006A4AF9" w:rsidP="006A4AF9">
      <w:pPr>
        <w:bidi w:val="0"/>
        <w:ind w:left="284" w:right="-72" w:hanging="284"/>
        <w:jc w:val="both"/>
        <w:rPr>
          <w:rFonts w:asciiTheme="majorBidi" w:hAnsiTheme="majorBidi" w:cstheme="majorBidi"/>
          <w:color w:val="000000"/>
        </w:rPr>
      </w:pPr>
      <w:r w:rsidRPr="006A4AF9">
        <w:rPr>
          <w:rFonts w:asciiTheme="majorBidi" w:hAnsiTheme="majorBidi" w:cstheme="majorBidi"/>
          <w:color w:val="000000"/>
        </w:rPr>
        <w:t>Waterer, J. G. and Vessy. J. K (1984). Effect of ion static nitrate concentration on mineral nitrogen uptake, nodulation and nitrogen fixation in field pea. J. Plant Nutr. 16: 1775-1789.</w:t>
      </w:r>
    </w:p>
    <w:p w:rsidR="006A4AF9" w:rsidRPr="006A4AF9" w:rsidRDefault="006A4AF9" w:rsidP="006A4AF9">
      <w:pPr>
        <w:bidi w:val="0"/>
        <w:ind w:right="-72"/>
        <w:jc w:val="both"/>
        <w:rPr>
          <w:rFonts w:asciiTheme="majorBidi" w:hAnsiTheme="majorBidi" w:cstheme="majorBidi"/>
          <w:color w:val="000000"/>
        </w:rPr>
        <w:sectPr w:rsidR="006A4AF9" w:rsidRPr="006A4AF9" w:rsidSect="00E30E42">
          <w:type w:val="continuous"/>
          <w:pgSz w:w="11906" w:h="16838" w:code="9"/>
          <w:pgMar w:top="1701" w:right="1133" w:bottom="1701" w:left="1134" w:header="709" w:footer="709" w:gutter="0"/>
          <w:cols w:num="2" w:space="993"/>
          <w:rtlGutter/>
          <w:docGrid w:linePitch="360"/>
        </w:sectPr>
      </w:pPr>
    </w:p>
    <w:p w:rsidR="006A4AF9" w:rsidRPr="006A4AF9" w:rsidRDefault="006A4AF9" w:rsidP="00A06575">
      <w:pPr>
        <w:bidi w:val="0"/>
        <w:ind w:right="-72"/>
        <w:jc w:val="both"/>
        <w:rPr>
          <w:rFonts w:asciiTheme="majorBidi" w:hAnsiTheme="majorBidi" w:cstheme="majorBidi"/>
          <w:color w:val="000000"/>
        </w:rPr>
      </w:pPr>
    </w:p>
    <w:sectPr w:rsidR="006A4AF9" w:rsidRPr="006A4AF9" w:rsidSect="00392425">
      <w:footerReference w:type="default" r:id="rId15"/>
      <w:type w:val="nextColumn"/>
      <w:pgSz w:w="11906" w:h="16838" w:code="9"/>
      <w:pgMar w:top="1701" w:right="1701" w:bottom="1701" w:left="1701" w:header="709" w:footer="709" w:gutter="0"/>
      <w:cols w:num="2" w:space="709"/>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57" w:rsidRDefault="00445957" w:rsidP="00A3775D">
      <w:r>
        <w:separator/>
      </w:r>
    </w:p>
  </w:endnote>
  <w:endnote w:type="continuationSeparator" w:id="1">
    <w:p w:rsidR="00445957" w:rsidRDefault="00445957" w:rsidP="00A37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Lotus">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intirr">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C2" w:rsidRPr="00CA14B2" w:rsidRDefault="000B4328" w:rsidP="00CA14B2">
    <w:pPr>
      <w:pStyle w:val="Footer"/>
      <w:pBdr>
        <w:top w:val="thinThickSmallGap" w:sz="24" w:space="1" w:color="622423" w:themeColor="accent2" w:themeShade="7F"/>
      </w:pBdr>
      <w:bidi w:val="0"/>
      <w:rPr>
        <w:rFonts w:asciiTheme="majorHAnsi" w:hAnsiTheme="majorHAnsi" w:cs="B Zar"/>
        <w:b/>
        <w:bCs/>
      </w:rPr>
    </w:pPr>
    <w:r w:rsidRPr="00CA14B2">
      <w:rPr>
        <w:rFonts w:asciiTheme="majorHAnsi" w:hAnsiTheme="majorHAnsi" w:cs="B Zar"/>
        <w:b/>
        <w:bCs/>
        <w:vertAlign w:val="superscript"/>
      </w:rPr>
      <w:t>1</w:t>
    </w:r>
    <w:r>
      <w:rPr>
        <w:rFonts w:asciiTheme="majorHAnsi" w:hAnsiTheme="majorHAnsi" w:cs="B Zar"/>
        <w:b/>
        <w:bCs/>
        <w:vertAlign w:val="superscript"/>
      </w:rPr>
      <w:t xml:space="preserve"> </w:t>
    </w:r>
    <w:r>
      <w:rPr>
        <w:rFonts w:asciiTheme="majorHAnsi" w:hAnsiTheme="majorHAnsi" w:cs="B Zar"/>
        <w:b/>
        <w:bCs/>
      </w:rPr>
      <w:t>Email : namdari@yahoo.com</w:t>
    </w:r>
  </w:p>
  <w:p w:rsidR="00DF50C2" w:rsidRPr="002A6CFA" w:rsidRDefault="00445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57" w:rsidRDefault="00445957" w:rsidP="00A3775D">
      <w:r>
        <w:separator/>
      </w:r>
    </w:p>
  </w:footnote>
  <w:footnote w:type="continuationSeparator" w:id="1">
    <w:p w:rsidR="00445957" w:rsidRDefault="00445957" w:rsidP="00A37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60EE8"/>
    <w:multiLevelType w:val="hybridMultilevel"/>
    <w:tmpl w:val="8F203F54"/>
    <w:lvl w:ilvl="0" w:tplc="9006BAA2">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7184F"/>
    <w:rsid w:val="00043940"/>
    <w:rsid w:val="00070F3C"/>
    <w:rsid w:val="0009491F"/>
    <w:rsid w:val="000B3AF7"/>
    <w:rsid w:val="000B4328"/>
    <w:rsid w:val="000B61AE"/>
    <w:rsid w:val="000B7C17"/>
    <w:rsid w:val="000F30A2"/>
    <w:rsid w:val="0010611C"/>
    <w:rsid w:val="0012160F"/>
    <w:rsid w:val="001239EB"/>
    <w:rsid w:val="001272C0"/>
    <w:rsid w:val="00132AF2"/>
    <w:rsid w:val="00133040"/>
    <w:rsid w:val="00180E9A"/>
    <w:rsid w:val="001B130B"/>
    <w:rsid w:val="001B1F53"/>
    <w:rsid w:val="001E4B58"/>
    <w:rsid w:val="00205EF9"/>
    <w:rsid w:val="00256C68"/>
    <w:rsid w:val="00291FEC"/>
    <w:rsid w:val="002A4125"/>
    <w:rsid w:val="002B12B3"/>
    <w:rsid w:val="002E67D1"/>
    <w:rsid w:val="00301B35"/>
    <w:rsid w:val="00311CAD"/>
    <w:rsid w:val="0033514F"/>
    <w:rsid w:val="00384946"/>
    <w:rsid w:val="003A777E"/>
    <w:rsid w:val="003E5044"/>
    <w:rsid w:val="003F7C43"/>
    <w:rsid w:val="00410B8C"/>
    <w:rsid w:val="00436027"/>
    <w:rsid w:val="00445957"/>
    <w:rsid w:val="004828F7"/>
    <w:rsid w:val="004C33EB"/>
    <w:rsid w:val="0050162D"/>
    <w:rsid w:val="00543C88"/>
    <w:rsid w:val="00561376"/>
    <w:rsid w:val="005825EF"/>
    <w:rsid w:val="005B0271"/>
    <w:rsid w:val="005B1F8F"/>
    <w:rsid w:val="005C18C2"/>
    <w:rsid w:val="005E3879"/>
    <w:rsid w:val="0060791C"/>
    <w:rsid w:val="006116BA"/>
    <w:rsid w:val="00626A0C"/>
    <w:rsid w:val="0062763E"/>
    <w:rsid w:val="00640BBF"/>
    <w:rsid w:val="00642260"/>
    <w:rsid w:val="006706B0"/>
    <w:rsid w:val="006A4AF9"/>
    <w:rsid w:val="0072113F"/>
    <w:rsid w:val="007351B1"/>
    <w:rsid w:val="00757B45"/>
    <w:rsid w:val="00765776"/>
    <w:rsid w:val="00794491"/>
    <w:rsid w:val="00797543"/>
    <w:rsid w:val="007A3105"/>
    <w:rsid w:val="008035B0"/>
    <w:rsid w:val="00810018"/>
    <w:rsid w:val="008257DD"/>
    <w:rsid w:val="0085528F"/>
    <w:rsid w:val="00862ABE"/>
    <w:rsid w:val="00886912"/>
    <w:rsid w:val="00887B73"/>
    <w:rsid w:val="008A2AF4"/>
    <w:rsid w:val="008A49E3"/>
    <w:rsid w:val="008C13A3"/>
    <w:rsid w:val="008C3092"/>
    <w:rsid w:val="008F5FE9"/>
    <w:rsid w:val="0091408D"/>
    <w:rsid w:val="0094288D"/>
    <w:rsid w:val="009B5DD0"/>
    <w:rsid w:val="009C0E27"/>
    <w:rsid w:val="009C305E"/>
    <w:rsid w:val="009E36CD"/>
    <w:rsid w:val="00A06575"/>
    <w:rsid w:val="00A3775D"/>
    <w:rsid w:val="00A61651"/>
    <w:rsid w:val="00A76EB0"/>
    <w:rsid w:val="00AD1683"/>
    <w:rsid w:val="00AE7092"/>
    <w:rsid w:val="00B07F16"/>
    <w:rsid w:val="00BA5A69"/>
    <w:rsid w:val="00BB127D"/>
    <w:rsid w:val="00C34D40"/>
    <w:rsid w:val="00C52090"/>
    <w:rsid w:val="00C7184F"/>
    <w:rsid w:val="00CC27EC"/>
    <w:rsid w:val="00CC4009"/>
    <w:rsid w:val="00CD0709"/>
    <w:rsid w:val="00CF6D23"/>
    <w:rsid w:val="00D331AE"/>
    <w:rsid w:val="00D72A90"/>
    <w:rsid w:val="00D94BFB"/>
    <w:rsid w:val="00DB5F9C"/>
    <w:rsid w:val="00E07093"/>
    <w:rsid w:val="00E351FF"/>
    <w:rsid w:val="00E602CE"/>
    <w:rsid w:val="00ED4982"/>
    <w:rsid w:val="00F12603"/>
    <w:rsid w:val="00F31101"/>
    <w:rsid w:val="00F34228"/>
    <w:rsid w:val="00F62EA5"/>
    <w:rsid w:val="00F67D0B"/>
    <w:rsid w:val="00F8783E"/>
    <w:rsid w:val="00FA0739"/>
    <w:rsid w:val="00FC1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4F"/>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0B"/>
    <w:pPr>
      <w:spacing w:after="200" w:line="276" w:lineRule="auto"/>
      <w:ind w:left="720"/>
      <w:contextualSpacing/>
    </w:pPr>
    <w:rPr>
      <w:rFonts w:asciiTheme="minorHAnsi" w:eastAsiaTheme="minorHAnsi" w:hAnsiTheme="minorHAnsi" w:cstheme="minorBidi"/>
      <w:sz w:val="22"/>
      <w:szCs w:val="22"/>
      <w:lang w:bidi="fa-IR"/>
    </w:rPr>
  </w:style>
  <w:style w:type="paragraph" w:styleId="Header">
    <w:name w:val="header"/>
    <w:basedOn w:val="Normal"/>
    <w:link w:val="HeaderChar"/>
    <w:uiPriority w:val="99"/>
    <w:semiHidden/>
    <w:unhideWhenUsed/>
    <w:rsid w:val="00A3775D"/>
    <w:pPr>
      <w:tabs>
        <w:tab w:val="center" w:pos="4513"/>
        <w:tab w:val="right" w:pos="9026"/>
      </w:tabs>
    </w:pPr>
  </w:style>
  <w:style w:type="character" w:customStyle="1" w:styleId="HeaderChar">
    <w:name w:val="Header Char"/>
    <w:basedOn w:val="DefaultParagraphFont"/>
    <w:link w:val="Header"/>
    <w:uiPriority w:val="99"/>
    <w:semiHidden/>
    <w:rsid w:val="00A3775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3775D"/>
    <w:pPr>
      <w:tabs>
        <w:tab w:val="center" w:pos="4513"/>
        <w:tab w:val="right" w:pos="9026"/>
      </w:tabs>
    </w:pPr>
  </w:style>
  <w:style w:type="character" w:customStyle="1" w:styleId="FooterChar">
    <w:name w:val="Footer Char"/>
    <w:basedOn w:val="DefaultParagraphFont"/>
    <w:link w:val="Footer"/>
    <w:uiPriority w:val="99"/>
    <w:rsid w:val="00A3775D"/>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4828F7"/>
    <w:rPr>
      <w:rFonts w:cs="B Lotus"/>
      <w:sz w:val="20"/>
      <w:szCs w:val="20"/>
      <w:lang w:bidi="fa-IR"/>
    </w:rPr>
  </w:style>
  <w:style w:type="character" w:customStyle="1" w:styleId="FootnoteTextChar">
    <w:name w:val="Footnote Text Char"/>
    <w:basedOn w:val="DefaultParagraphFont"/>
    <w:link w:val="FootnoteText"/>
    <w:rsid w:val="004828F7"/>
    <w:rPr>
      <w:rFonts w:ascii="Times New Roman" w:eastAsia="Times New Roman" w:hAnsi="Times New Roman" w:cs="B Lotus"/>
      <w:sz w:val="20"/>
      <w:szCs w:val="20"/>
    </w:rPr>
  </w:style>
  <w:style w:type="character" w:styleId="FootnoteReference">
    <w:name w:val="footnote reference"/>
    <w:basedOn w:val="DefaultParagraphFont"/>
    <w:semiHidden/>
    <w:rsid w:val="000B3AF7"/>
    <w:rPr>
      <w:vertAlign w:val="superscript"/>
    </w:rPr>
  </w:style>
  <w:style w:type="paragraph" w:styleId="BalloonText">
    <w:name w:val="Balloon Text"/>
    <w:basedOn w:val="Normal"/>
    <w:link w:val="BalloonTextChar"/>
    <w:uiPriority w:val="99"/>
    <w:semiHidden/>
    <w:unhideWhenUsed/>
    <w:rsid w:val="00887B73"/>
    <w:rPr>
      <w:rFonts w:ascii="Tahoma" w:hAnsi="Tahoma" w:cs="Tahoma"/>
      <w:sz w:val="16"/>
      <w:szCs w:val="16"/>
    </w:rPr>
  </w:style>
  <w:style w:type="character" w:customStyle="1" w:styleId="BalloonTextChar">
    <w:name w:val="Balloon Text Char"/>
    <w:basedOn w:val="DefaultParagraphFont"/>
    <w:link w:val="BalloonText"/>
    <w:uiPriority w:val="99"/>
    <w:semiHidden/>
    <w:rsid w:val="00887B73"/>
    <w:rPr>
      <w:rFonts w:ascii="Tahoma" w:eastAsia="Times New Roman" w:hAnsi="Tahoma" w:cs="Tahoma"/>
      <w:sz w:val="16"/>
      <w:szCs w:val="16"/>
      <w:lang w:bidi="ar-SA"/>
    </w:rPr>
  </w:style>
  <w:style w:type="paragraph" w:styleId="BodyText">
    <w:name w:val="Body Text"/>
    <w:basedOn w:val="Normal"/>
    <w:link w:val="BodyTextChar"/>
    <w:rsid w:val="0050162D"/>
    <w:pPr>
      <w:spacing w:line="360" w:lineRule="auto"/>
      <w:jc w:val="both"/>
    </w:pPr>
    <w:rPr>
      <w:rFonts w:cs="Lotus"/>
      <w:noProof/>
      <w:szCs w:val="28"/>
    </w:rPr>
  </w:style>
  <w:style w:type="character" w:customStyle="1" w:styleId="BodyTextChar">
    <w:name w:val="Body Text Char"/>
    <w:basedOn w:val="DefaultParagraphFont"/>
    <w:link w:val="BodyText"/>
    <w:rsid w:val="0050162D"/>
    <w:rPr>
      <w:rFonts w:ascii="Times New Roman" w:eastAsia="Times New Roman" w:hAnsi="Times New Roman" w:cs="Lotus"/>
      <w:noProof/>
      <w:sz w:val="24"/>
      <w:szCs w:val="2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ciencedirect.com/science/journal/0929139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ramin\Desktop\amin\Book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ramin\Desktop\amin\Book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manualLayout>
          <c:layoutTarget val="inner"/>
          <c:xMode val="edge"/>
          <c:yMode val="edge"/>
          <c:x val="0.23561679790026246"/>
          <c:y val="0.10223217510655261"/>
          <c:w val="0.48560463478650534"/>
          <c:h val="0.71650364805316769"/>
        </c:manualLayout>
      </c:layout>
      <c:barChart>
        <c:barDir val="col"/>
        <c:grouping val="clustered"/>
        <c:ser>
          <c:idx val="0"/>
          <c:order val="0"/>
          <c:tx>
            <c:strRef>
              <c:f>Sheet1!$A$2</c:f>
              <c:strCache>
                <c:ptCount val="1"/>
                <c:pt idx="0">
                  <c:v>1.1ds/m</c:v>
                </c:pt>
              </c:strCache>
            </c:strRef>
          </c:tx>
          <c:dLbls>
            <c:dLbl>
              <c:idx val="0"/>
              <c:tx>
                <c:rich>
                  <a:bodyPr/>
                  <a:lstStyle/>
                  <a:p>
                    <a:r>
                      <a:rPr lang="en-US" sz="1100" b="1"/>
                      <a:t>a</a:t>
                    </a:r>
                  </a:p>
                </c:rich>
              </c:tx>
              <c:showVal val="1"/>
            </c:dLbl>
            <c:dLbl>
              <c:idx val="1"/>
              <c:layout>
                <c:manualLayout>
                  <c:x val="0"/>
                  <c:y val="0"/>
                </c:manualLayout>
              </c:layout>
              <c:tx>
                <c:rich>
                  <a:bodyPr/>
                  <a:lstStyle/>
                  <a:p>
                    <a:r>
                      <a:rPr lang="en-US" sz="1100" b="1"/>
                      <a:t>b</a:t>
                    </a:r>
                  </a:p>
                </c:rich>
              </c:tx>
              <c:showVal val="1"/>
            </c:dLbl>
            <c:txPr>
              <a:bodyPr/>
              <a:lstStyle/>
              <a:p>
                <a:pPr>
                  <a:defRPr lang="en-US" sz="1100" b="1"/>
                </a:pPr>
                <a:endParaRPr lang="en-US"/>
              </a:p>
            </c:txPr>
            <c:showVal val="1"/>
          </c:dLbls>
          <c:cat>
            <c:strRef>
              <c:f>Sheet1!$B$1:$C$1</c:f>
              <c:strCache>
                <c:ptCount val="2"/>
                <c:pt idx="0">
                  <c:v>N1</c:v>
                </c:pt>
                <c:pt idx="1">
                  <c:v>N3</c:v>
                </c:pt>
              </c:strCache>
            </c:strRef>
          </c:cat>
          <c:val>
            <c:numRef>
              <c:f>Sheet1!$B$2:$C$2</c:f>
              <c:numCache>
                <c:formatCode>General</c:formatCode>
                <c:ptCount val="2"/>
                <c:pt idx="0">
                  <c:v>11.1</c:v>
                </c:pt>
                <c:pt idx="1">
                  <c:v>7.8</c:v>
                </c:pt>
              </c:numCache>
            </c:numRef>
          </c:val>
        </c:ser>
        <c:ser>
          <c:idx val="1"/>
          <c:order val="1"/>
          <c:tx>
            <c:strRef>
              <c:f>Sheet1!$A$3</c:f>
              <c:strCache>
                <c:ptCount val="1"/>
                <c:pt idx="0">
                  <c:v>12ds/m</c:v>
                </c:pt>
              </c:strCache>
            </c:strRef>
          </c:tx>
          <c:dLbls>
            <c:dLbl>
              <c:idx val="0"/>
              <c:tx>
                <c:rich>
                  <a:bodyPr/>
                  <a:lstStyle/>
                  <a:p>
                    <a:r>
                      <a:rPr lang="en-US" sz="1100" b="1"/>
                      <a:t>c</a:t>
                    </a:r>
                  </a:p>
                </c:rich>
              </c:tx>
              <c:showVal val="1"/>
            </c:dLbl>
            <c:dLbl>
              <c:idx val="1"/>
              <c:layout>
                <c:manualLayout>
                  <c:x val="-5.5555555555555558E-3"/>
                  <c:y val="0"/>
                </c:manualLayout>
              </c:layout>
              <c:tx>
                <c:rich>
                  <a:bodyPr/>
                  <a:lstStyle/>
                  <a:p>
                    <a:r>
                      <a:rPr lang="en-US" sz="1100" b="1"/>
                      <a:t>d</a:t>
                    </a:r>
                  </a:p>
                </c:rich>
              </c:tx>
              <c:showVal val="1"/>
            </c:dLbl>
            <c:txPr>
              <a:bodyPr/>
              <a:lstStyle/>
              <a:p>
                <a:pPr>
                  <a:defRPr lang="en-US" sz="1100" b="1"/>
                </a:pPr>
                <a:endParaRPr lang="en-US"/>
              </a:p>
            </c:txPr>
            <c:showVal val="1"/>
          </c:dLbls>
          <c:cat>
            <c:strRef>
              <c:f>Sheet1!$B$1:$C$1</c:f>
              <c:strCache>
                <c:ptCount val="2"/>
                <c:pt idx="0">
                  <c:v>N1</c:v>
                </c:pt>
                <c:pt idx="1">
                  <c:v>N3</c:v>
                </c:pt>
              </c:strCache>
            </c:strRef>
          </c:cat>
          <c:val>
            <c:numRef>
              <c:f>Sheet1!$B$3:$C$3</c:f>
              <c:numCache>
                <c:formatCode>General</c:formatCode>
                <c:ptCount val="2"/>
                <c:pt idx="0">
                  <c:v>5.0999999999999996</c:v>
                </c:pt>
                <c:pt idx="1">
                  <c:v>2.2999999999999998</c:v>
                </c:pt>
              </c:numCache>
            </c:numRef>
          </c:val>
        </c:ser>
        <c:axId val="56565120"/>
        <c:axId val="56591872"/>
      </c:barChart>
      <c:catAx>
        <c:axId val="56565120"/>
        <c:scaling>
          <c:orientation val="minMax"/>
        </c:scaling>
        <c:axPos val="b"/>
        <c:tickLblPos val="nextTo"/>
        <c:txPr>
          <a:bodyPr/>
          <a:lstStyle/>
          <a:p>
            <a:pPr>
              <a:defRPr lang="en-US" sz="1100" b="1"/>
            </a:pPr>
            <a:endParaRPr lang="en-US"/>
          </a:p>
        </c:txPr>
        <c:crossAx val="56591872"/>
        <c:crosses val="autoZero"/>
        <c:auto val="1"/>
        <c:lblAlgn val="ctr"/>
        <c:lblOffset val="100"/>
      </c:catAx>
      <c:valAx>
        <c:axId val="56591872"/>
        <c:scaling>
          <c:orientation val="minMax"/>
        </c:scaling>
        <c:axPos val="l"/>
        <c:title>
          <c:tx>
            <c:rich>
              <a:bodyPr rot="-5400000" vert="horz"/>
              <a:lstStyle/>
              <a:p>
                <a:pPr>
                  <a:defRPr lang="en-US"/>
                </a:pPr>
                <a:r>
                  <a:rPr lang="fa-IR">
                    <a:cs typeface="B Roya" pitchFamily="2" charset="-78"/>
                  </a:rPr>
                  <a:t>تعداد کل گره</a:t>
                </a:r>
                <a:r>
                  <a:rPr lang="fa-IR" baseline="0">
                    <a:cs typeface="B Roya" pitchFamily="2" charset="-78"/>
                  </a:rPr>
                  <a:t> های ریشه</a:t>
                </a:r>
                <a:endParaRPr lang="en-US">
                  <a:cs typeface="B Roya" pitchFamily="2" charset="-78"/>
                </a:endParaRPr>
              </a:p>
            </c:rich>
          </c:tx>
        </c:title>
        <c:numFmt formatCode="General" sourceLinked="1"/>
        <c:tickLblPos val="nextTo"/>
        <c:txPr>
          <a:bodyPr/>
          <a:lstStyle/>
          <a:p>
            <a:pPr>
              <a:defRPr lang="en-US" sz="1100" b="1"/>
            </a:pPr>
            <a:endParaRPr lang="en-US"/>
          </a:p>
        </c:txPr>
        <c:crossAx val="56565120"/>
        <c:crosses val="autoZero"/>
        <c:crossBetween val="between"/>
      </c:valAx>
    </c:plotArea>
    <c:legend>
      <c:legendPos val="r"/>
      <c:txPr>
        <a:bodyPr/>
        <a:lstStyle/>
        <a:p>
          <a:pPr>
            <a:defRPr lang="en-US" b="1"/>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manualLayout>
          <c:layoutTarget val="inner"/>
          <c:xMode val="edge"/>
          <c:yMode val="edge"/>
          <c:x val="0.21413842606690744"/>
          <c:y val="7.0691488215391493E-2"/>
          <c:w val="0.56950149080918877"/>
          <c:h val="0.74286088699990005"/>
        </c:manualLayout>
      </c:layout>
      <c:barChart>
        <c:barDir val="col"/>
        <c:grouping val="clustered"/>
        <c:ser>
          <c:idx val="0"/>
          <c:order val="0"/>
          <c:tx>
            <c:strRef>
              <c:f>Sheet1!$B$66</c:f>
              <c:strCache>
                <c:ptCount val="1"/>
                <c:pt idx="0">
                  <c:v>بمی</c:v>
                </c:pt>
              </c:strCache>
            </c:strRef>
          </c:tx>
          <c:dLbls>
            <c:dLbl>
              <c:idx val="0"/>
              <c:layout>
                <c:manualLayout>
                  <c:x val="0"/>
                  <c:y val="0"/>
                </c:manualLayout>
              </c:layout>
              <c:tx>
                <c:rich>
                  <a:bodyPr/>
                  <a:lstStyle/>
                  <a:p>
                    <a:r>
                      <a:rPr lang="en-US" sz="1100" b="1"/>
                      <a:t>b</a:t>
                    </a:r>
                  </a:p>
                </c:rich>
              </c:tx>
              <c:showVal val="1"/>
            </c:dLbl>
            <c:dLbl>
              <c:idx val="1"/>
              <c:tx>
                <c:rich>
                  <a:bodyPr/>
                  <a:lstStyle/>
                  <a:p>
                    <a:r>
                      <a:rPr lang="en-US" sz="1100" b="1"/>
                      <a:t>c</a:t>
                    </a:r>
                  </a:p>
                </c:rich>
              </c:tx>
              <c:showVal val="1"/>
            </c:dLbl>
            <c:txPr>
              <a:bodyPr/>
              <a:lstStyle/>
              <a:p>
                <a:pPr>
                  <a:defRPr lang="en-US" sz="1100" b="1"/>
                </a:pPr>
                <a:endParaRPr lang="en-US"/>
              </a:p>
            </c:txPr>
            <c:showVal val="1"/>
          </c:dLbls>
          <c:cat>
            <c:strRef>
              <c:f>Sheet1!$C$65:$D$65</c:f>
              <c:strCache>
                <c:ptCount val="2"/>
                <c:pt idx="0">
                  <c:v>1.1ds/m</c:v>
                </c:pt>
                <c:pt idx="1">
                  <c:v>12ds/m</c:v>
                </c:pt>
              </c:strCache>
            </c:strRef>
          </c:cat>
          <c:val>
            <c:numRef>
              <c:f>Sheet1!$C$66:$D$66</c:f>
              <c:numCache>
                <c:formatCode>General</c:formatCode>
                <c:ptCount val="2"/>
                <c:pt idx="0">
                  <c:v>6.1</c:v>
                </c:pt>
                <c:pt idx="1">
                  <c:v>1.9200000000000021</c:v>
                </c:pt>
              </c:numCache>
            </c:numRef>
          </c:val>
        </c:ser>
        <c:ser>
          <c:idx val="1"/>
          <c:order val="1"/>
          <c:tx>
            <c:strRef>
              <c:f>Sheet1!$B$67</c:f>
              <c:strCache>
                <c:ptCount val="1"/>
                <c:pt idx="0">
                  <c:v>قره یونجه</c:v>
                </c:pt>
              </c:strCache>
            </c:strRef>
          </c:tx>
          <c:dLbls>
            <c:dLbl>
              <c:idx val="0"/>
              <c:tx>
                <c:rich>
                  <a:bodyPr/>
                  <a:lstStyle/>
                  <a:p>
                    <a:r>
                      <a:rPr lang="en-US" sz="1100" b="1"/>
                      <a:t>a</a:t>
                    </a:r>
                  </a:p>
                </c:rich>
              </c:tx>
              <c:showVal val="1"/>
            </c:dLbl>
            <c:dLbl>
              <c:idx val="1"/>
              <c:tx>
                <c:rich>
                  <a:bodyPr/>
                  <a:lstStyle/>
                  <a:p>
                    <a:r>
                      <a:rPr lang="en-US" sz="1100" b="1"/>
                      <a:t>c</a:t>
                    </a:r>
                  </a:p>
                </c:rich>
              </c:tx>
              <c:showVal val="1"/>
            </c:dLbl>
            <c:txPr>
              <a:bodyPr/>
              <a:lstStyle/>
              <a:p>
                <a:pPr>
                  <a:defRPr lang="en-US" sz="1100" b="1"/>
                </a:pPr>
                <a:endParaRPr lang="en-US"/>
              </a:p>
            </c:txPr>
            <c:showVal val="1"/>
          </c:dLbls>
          <c:cat>
            <c:strRef>
              <c:f>Sheet1!$C$65:$D$65</c:f>
              <c:strCache>
                <c:ptCount val="2"/>
                <c:pt idx="0">
                  <c:v>1.1ds/m</c:v>
                </c:pt>
                <c:pt idx="1">
                  <c:v>12ds/m</c:v>
                </c:pt>
              </c:strCache>
            </c:strRef>
          </c:cat>
          <c:val>
            <c:numRef>
              <c:f>Sheet1!$C$67:$D$67</c:f>
              <c:numCache>
                <c:formatCode>General</c:formatCode>
                <c:ptCount val="2"/>
                <c:pt idx="0">
                  <c:v>6.8</c:v>
                </c:pt>
                <c:pt idx="1">
                  <c:v>1.85</c:v>
                </c:pt>
              </c:numCache>
            </c:numRef>
          </c:val>
        </c:ser>
        <c:axId val="87282048"/>
        <c:axId val="87289216"/>
      </c:barChart>
      <c:catAx>
        <c:axId val="87282048"/>
        <c:scaling>
          <c:orientation val="minMax"/>
        </c:scaling>
        <c:axPos val="b"/>
        <c:tickLblPos val="nextTo"/>
        <c:txPr>
          <a:bodyPr/>
          <a:lstStyle/>
          <a:p>
            <a:pPr>
              <a:defRPr lang="en-US" sz="1100" b="1"/>
            </a:pPr>
            <a:endParaRPr lang="en-US"/>
          </a:p>
        </c:txPr>
        <c:crossAx val="87289216"/>
        <c:crosses val="autoZero"/>
        <c:auto val="1"/>
        <c:lblAlgn val="ctr"/>
        <c:lblOffset val="100"/>
      </c:catAx>
      <c:valAx>
        <c:axId val="87289216"/>
        <c:scaling>
          <c:orientation val="minMax"/>
        </c:scaling>
        <c:axPos val="l"/>
        <c:title>
          <c:tx>
            <c:rich>
              <a:bodyPr rot="-5400000" vert="horz"/>
              <a:lstStyle/>
              <a:p>
                <a:pPr>
                  <a:defRPr lang="en-US"/>
                </a:pPr>
                <a:r>
                  <a:rPr lang="fa-IR">
                    <a:cs typeface="B Roya" pitchFamily="2" charset="-78"/>
                  </a:rPr>
                  <a:t>تعداد گره</a:t>
                </a:r>
                <a:r>
                  <a:rPr lang="fa-IR" baseline="0">
                    <a:cs typeface="B Roya" pitchFamily="2" charset="-78"/>
                  </a:rPr>
                  <a:t> های فعال ریشه</a:t>
                </a:r>
                <a:endParaRPr lang="en-US">
                  <a:cs typeface="B Roya" pitchFamily="2" charset="-78"/>
                </a:endParaRPr>
              </a:p>
            </c:rich>
          </c:tx>
        </c:title>
        <c:numFmt formatCode="General" sourceLinked="1"/>
        <c:tickLblPos val="nextTo"/>
        <c:txPr>
          <a:bodyPr/>
          <a:lstStyle/>
          <a:p>
            <a:pPr>
              <a:defRPr lang="en-US" sz="1100" b="1"/>
            </a:pPr>
            <a:endParaRPr lang="en-US"/>
          </a:p>
        </c:txPr>
        <c:crossAx val="87282048"/>
        <c:crosses val="autoZero"/>
        <c:crossBetween val="between"/>
      </c:valAx>
    </c:plotArea>
    <c:legend>
      <c:legendPos val="r"/>
      <c:layout>
        <c:manualLayout>
          <c:xMode val="edge"/>
          <c:yMode val="edge"/>
          <c:x val="0.80914656368590854"/>
          <c:y val="0.31635039370078943"/>
          <c:w val="0.15686157058671971"/>
          <c:h val="0.28668930145199739"/>
        </c:manualLayout>
      </c:layout>
      <c:txPr>
        <a:bodyPr/>
        <a:lstStyle/>
        <a:p>
          <a:pPr>
            <a:defRPr lang="en-US" sz="1000" b="0">
              <a:cs typeface="B Roya" pitchFamily="2" charset="-78"/>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manualLayout>
          <c:layoutTarget val="inner"/>
          <c:xMode val="edge"/>
          <c:yMode val="edge"/>
          <c:x val="0.15544925634295942"/>
          <c:y val="4.9606299212599E-2"/>
          <c:w val="0.71221872265966768"/>
          <c:h val="0.78540901137358698"/>
        </c:manualLayout>
      </c:layout>
      <c:barChart>
        <c:barDir val="col"/>
        <c:grouping val="clustered"/>
        <c:ser>
          <c:idx val="0"/>
          <c:order val="0"/>
          <c:tx>
            <c:strRef>
              <c:f>Sheet1!$A$99</c:f>
              <c:strCache>
                <c:ptCount val="1"/>
                <c:pt idx="0">
                  <c:v>N1</c:v>
                </c:pt>
              </c:strCache>
            </c:strRef>
          </c:tx>
          <c:dLbls>
            <c:dLbl>
              <c:idx val="0"/>
              <c:tx>
                <c:rich>
                  <a:bodyPr/>
                  <a:lstStyle/>
                  <a:p>
                    <a:r>
                      <a:rPr lang="en-US" sz="1100" b="1"/>
                      <a:t>a</a:t>
                    </a:r>
                  </a:p>
                </c:rich>
              </c:tx>
              <c:showVal val="1"/>
            </c:dLbl>
            <c:dLbl>
              <c:idx val="1"/>
              <c:tx>
                <c:rich>
                  <a:bodyPr/>
                  <a:lstStyle/>
                  <a:p>
                    <a:r>
                      <a:rPr lang="en-US" sz="1100" b="1"/>
                      <a:t>b</a:t>
                    </a:r>
                  </a:p>
                </c:rich>
              </c:tx>
              <c:showVal val="1"/>
            </c:dLbl>
            <c:txPr>
              <a:bodyPr/>
              <a:lstStyle/>
              <a:p>
                <a:pPr>
                  <a:defRPr lang="en-US" sz="1100" b="1"/>
                </a:pPr>
                <a:endParaRPr lang="en-US"/>
              </a:p>
            </c:txPr>
            <c:showVal val="1"/>
          </c:dLbls>
          <c:cat>
            <c:strRef>
              <c:f>Sheet1!$B$98:$C$98</c:f>
              <c:strCache>
                <c:ptCount val="2"/>
                <c:pt idx="0">
                  <c:v>1.1ds/m</c:v>
                </c:pt>
                <c:pt idx="1">
                  <c:v>12ds/m</c:v>
                </c:pt>
              </c:strCache>
            </c:strRef>
          </c:cat>
          <c:val>
            <c:numRef>
              <c:f>Sheet1!$B$99:$C$99</c:f>
              <c:numCache>
                <c:formatCode>General</c:formatCode>
                <c:ptCount val="2"/>
                <c:pt idx="0">
                  <c:v>11</c:v>
                </c:pt>
                <c:pt idx="1">
                  <c:v>2</c:v>
                </c:pt>
              </c:numCache>
            </c:numRef>
          </c:val>
        </c:ser>
        <c:ser>
          <c:idx val="1"/>
          <c:order val="1"/>
          <c:tx>
            <c:strRef>
              <c:f>Sheet1!$A$100</c:f>
              <c:strCache>
                <c:ptCount val="1"/>
                <c:pt idx="0">
                  <c:v>N3</c:v>
                </c:pt>
              </c:strCache>
            </c:strRef>
          </c:tx>
          <c:dLbls>
            <c:dLbl>
              <c:idx val="0"/>
              <c:tx>
                <c:rich>
                  <a:bodyPr/>
                  <a:lstStyle/>
                  <a:p>
                    <a:r>
                      <a:rPr lang="en-US" sz="1100" b="1"/>
                      <a:t>c</a:t>
                    </a:r>
                  </a:p>
                </c:rich>
              </c:tx>
              <c:showVal val="1"/>
            </c:dLbl>
            <c:dLbl>
              <c:idx val="1"/>
              <c:tx>
                <c:rich>
                  <a:bodyPr/>
                  <a:lstStyle/>
                  <a:p>
                    <a:r>
                      <a:rPr lang="en-US" sz="1100" b="1"/>
                      <a:t>d</a:t>
                    </a:r>
                  </a:p>
                </c:rich>
              </c:tx>
              <c:showVal val="1"/>
            </c:dLbl>
            <c:txPr>
              <a:bodyPr/>
              <a:lstStyle/>
              <a:p>
                <a:pPr>
                  <a:defRPr lang="en-US" sz="1100" b="1"/>
                </a:pPr>
                <a:endParaRPr lang="en-US"/>
              </a:p>
            </c:txPr>
            <c:showVal val="1"/>
          </c:dLbls>
          <c:cat>
            <c:strRef>
              <c:f>Sheet1!$B$98:$C$98</c:f>
              <c:strCache>
                <c:ptCount val="2"/>
                <c:pt idx="0">
                  <c:v>1.1ds/m</c:v>
                </c:pt>
                <c:pt idx="1">
                  <c:v>12ds/m</c:v>
                </c:pt>
              </c:strCache>
            </c:strRef>
          </c:cat>
          <c:val>
            <c:numRef>
              <c:f>Sheet1!$B$100:$C$100</c:f>
              <c:numCache>
                <c:formatCode>General</c:formatCode>
                <c:ptCount val="2"/>
                <c:pt idx="0">
                  <c:v>1.9200000000000021</c:v>
                </c:pt>
                <c:pt idx="1">
                  <c:v>0.5</c:v>
                </c:pt>
              </c:numCache>
            </c:numRef>
          </c:val>
        </c:ser>
        <c:axId val="56464128"/>
        <c:axId val="56465664"/>
      </c:barChart>
      <c:catAx>
        <c:axId val="56464128"/>
        <c:scaling>
          <c:orientation val="minMax"/>
        </c:scaling>
        <c:axPos val="b"/>
        <c:tickLblPos val="nextTo"/>
        <c:txPr>
          <a:bodyPr/>
          <a:lstStyle/>
          <a:p>
            <a:pPr>
              <a:defRPr lang="en-US" sz="1100" b="1"/>
            </a:pPr>
            <a:endParaRPr lang="en-US"/>
          </a:p>
        </c:txPr>
        <c:crossAx val="56465664"/>
        <c:crosses val="autoZero"/>
        <c:auto val="1"/>
        <c:lblAlgn val="ctr"/>
        <c:lblOffset val="100"/>
      </c:catAx>
      <c:valAx>
        <c:axId val="56465664"/>
        <c:scaling>
          <c:orientation val="minMax"/>
        </c:scaling>
        <c:axPos val="l"/>
        <c:title>
          <c:tx>
            <c:rich>
              <a:bodyPr rot="-5400000" vert="horz"/>
              <a:lstStyle/>
              <a:p>
                <a:pPr>
                  <a:defRPr lang="en-US"/>
                </a:pPr>
                <a:r>
                  <a:rPr lang="fa-IR">
                    <a:cs typeface="B Roya" pitchFamily="2" charset="-78"/>
                  </a:rPr>
                  <a:t>تعداد گره</a:t>
                </a:r>
                <a:r>
                  <a:rPr lang="fa-IR" baseline="0">
                    <a:cs typeface="B Roya" pitchFamily="2" charset="-78"/>
                  </a:rPr>
                  <a:t> های فعال ریشه</a:t>
                </a:r>
                <a:endParaRPr lang="en-US">
                  <a:cs typeface="B Roya" pitchFamily="2" charset="-78"/>
                </a:endParaRPr>
              </a:p>
            </c:rich>
          </c:tx>
          <c:layout>
            <c:manualLayout>
              <c:xMode val="edge"/>
              <c:yMode val="edge"/>
              <c:x val="0"/>
              <c:y val="0.17982687260246324"/>
            </c:manualLayout>
          </c:layout>
        </c:title>
        <c:numFmt formatCode="General" sourceLinked="1"/>
        <c:tickLblPos val="nextTo"/>
        <c:txPr>
          <a:bodyPr/>
          <a:lstStyle/>
          <a:p>
            <a:pPr>
              <a:defRPr lang="en-US" sz="1100" b="1"/>
            </a:pPr>
            <a:endParaRPr lang="en-US"/>
          </a:p>
        </c:txPr>
        <c:crossAx val="56464128"/>
        <c:crosses val="autoZero"/>
        <c:crossBetween val="between"/>
      </c:valAx>
    </c:plotArea>
    <c:legend>
      <c:legendPos val="r"/>
      <c:txPr>
        <a:bodyPr/>
        <a:lstStyle/>
        <a:p>
          <a:pPr>
            <a:defRPr lang="en-US" b="1"/>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5"/>
  <c:chart>
    <c:plotArea>
      <c:layout>
        <c:manualLayout>
          <c:layoutTarget val="inner"/>
          <c:xMode val="edge"/>
          <c:yMode val="edge"/>
          <c:x val="0.28821373953840135"/>
          <c:y val="8.6618849118558064E-2"/>
          <c:w val="0.60005856152808956"/>
          <c:h val="0.65728208472089611"/>
        </c:manualLayout>
      </c:layout>
      <c:barChart>
        <c:barDir val="col"/>
        <c:grouping val="clustered"/>
        <c:ser>
          <c:idx val="0"/>
          <c:order val="0"/>
          <c:dLbls>
            <c:dLbl>
              <c:idx val="0"/>
              <c:tx>
                <c:rich>
                  <a:bodyPr/>
                  <a:lstStyle/>
                  <a:p>
                    <a:r>
                      <a:rPr lang="en-US" sz="1100" b="1"/>
                      <a:t>b</a:t>
                    </a:r>
                  </a:p>
                </c:rich>
              </c:tx>
              <c:showVal val="1"/>
            </c:dLbl>
            <c:dLbl>
              <c:idx val="1"/>
              <c:layout>
                <c:manualLayout>
                  <c:x val="2.7777777777778043E-3"/>
                  <c:y val="0"/>
                </c:manualLayout>
              </c:layout>
              <c:tx>
                <c:rich>
                  <a:bodyPr/>
                  <a:lstStyle/>
                  <a:p>
                    <a:r>
                      <a:rPr lang="en-US" sz="1100" b="1"/>
                      <a:t>a</a:t>
                    </a:r>
                  </a:p>
                </c:rich>
              </c:tx>
              <c:showVal val="1"/>
            </c:dLbl>
            <c:dLbl>
              <c:idx val="2"/>
              <c:tx>
                <c:rich>
                  <a:bodyPr/>
                  <a:lstStyle/>
                  <a:p>
                    <a:r>
                      <a:rPr lang="en-US" sz="1100" b="1"/>
                      <a:t>a</a:t>
                    </a:r>
                  </a:p>
                </c:rich>
              </c:tx>
              <c:showVal val="1"/>
            </c:dLbl>
            <c:txPr>
              <a:bodyPr/>
              <a:lstStyle/>
              <a:p>
                <a:pPr>
                  <a:defRPr lang="en-US" sz="1100" b="1"/>
                </a:pPr>
                <a:endParaRPr lang="en-US"/>
              </a:p>
            </c:txPr>
            <c:showVal val="1"/>
          </c:dLbls>
          <c:cat>
            <c:strRef>
              <c:f>Sheet1!$B$1:$D$1</c:f>
              <c:strCache>
                <c:ptCount val="3"/>
                <c:pt idx="0">
                  <c:v>N1</c:v>
                </c:pt>
                <c:pt idx="1">
                  <c:v>N2</c:v>
                </c:pt>
                <c:pt idx="2">
                  <c:v>N3</c:v>
                </c:pt>
              </c:strCache>
            </c:strRef>
          </c:cat>
          <c:val>
            <c:numRef>
              <c:f>Sheet1!$B$2:$D$2</c:f>
              <c:numCache>
                <c:formatCode>General</c:formatCode>
                <c:ptCount val="3"/>
                <c:pt idx="0">
                  <c:v>7.1</c:v>
                </c:pt>
                <c:pt idx="1">
                  <c:v>7.81</c:v>
                </c:pt>
                <c:pt idx="2">
                  <c:v>7.7700000000000014</c:v>
                </c:pt>
              </c:numCache>
            </c:numRef>
          </c:val>
        </c:ser>
        <c:axId val="56617216"/>
        <c:axId val="56651776"/>
      </c:barChart>
      <c:catAx>
        <c:axId val="56617216"/>
        <c:scaling>
          <c:orientation val="minMax"/>
        </c:scaling>
        <c:axPos val="b"/>
        <c:tickLblPos val="nextTo"/>
        <c:txPr>
          <a:bodyPr/>
          <a:lstStyle/>
          <a:p>
            <a:pPr>
              <a:defRPr lang="en-US" sz="1100" b="1"/>
            </a:pPr>
            <a:endParaRPr lang="en-US"/>
          </a:p>
        </c:txPr>
        <c:crossAx val="56651776"/>
        <c:crosses val="autoZero"/>
        <c:auto val="1"/>
        <c:lblAlgn val="ctr"/>
        <c:lblOffset val="100"/>
      </c:catAx>
      <c:valAx>
        <c:axId val="56651776"/>
        <c:scaling>
          <c:orientation val="minMax"/>
        </c:scaling>
        <c:axPos val="l"/>
        <c:title>
          <c:tx>
            <c:rich>
              <a:bodyPr rot="-5400000" vert="horz"/>
              <a:lstStyle/>
              <a:p>
                <a:pPr>
                  <a:defRPr lang="en-US"/>
                </a:pPr>
                <a:r>
                  <a:rPr lang="fa-IR">
                    <a:cs typeface="B Lotus" pitchFamily="2" charset="-78"/>
                  </a:rPr>
                  <a:t>میلی</a:t>
                </a:r>
                <a:r>
                  <a:rPr lang="fa-IR" baseline="0">
                    <a:cs typeface="B Lotus" pitchFamily="2" charset="-78"/>
                  </a:rPr>
                  <a:t> گرم در هر گرم ماده ی خشک ریشه</a:t>
                </a:r>
                <a:endParaRPr lang="en-US">
                  <a:cs typeface="B Lotus" pitchFamily="2" charset="-78"/>
                </a:endParaRPr>
              </a:p>
            </c:rich>
          </c:tx>
        </c:title>
        <c:numFmt formatCode="General" sourceLinked="1"/>
        <c:tickLblPos val="nextTo"/>
        <c:txPr>
          <a:bodyPr/>
          <a:lstStyle/>
          <a:p>
            <a:pPr>
              <a:defRPr lang="en-US" sz="1000" b="1">
                <a:cs typeface="+mj-cs"/>
              </a:defRPr>
            </a:pPr>
            <a:endParaRPr lang="en-US"/>
          </a:p>
        </c:txPr>
        <c:crossAx val="56617216"/>
        <c:crosses val="autoZero"/>
        <c:crossBetween val="between"/>
      </c:valAx>
    </c:plotArea>
    <c:legend>
      <c:legendPos val="r"/>
      <c:layout>
        <c:manualLayout>
          <c:xMode val="edge"/>
          <c:yMode val="edge"/>
          <c:x val="0.8547513123359608"/>
          <c:y val="0.45814122193059204"/>
          <c:w val="3.1359798775153248E-2"/>
          <c:h val="8.3717191601050026E-2"/>
        </c:manualLayout>
      </c:layout>
      <c:txPr>
        <a:bodyPr/>
        <a:lstStyle/>
        <a:p>
          <a:pPr>
            <a:defRPr lang="en-US"/>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FD31-F2EB-42A3-BF50-930A3881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Pouya_Soft</dc:creator>
  <cp:lastModifiedBy>Hosseini</cp:lastModifiedBy>
  <cp:revision>16</cp:revision>
  <dcterms:created xsi:type="dcterms:W3CDTF">2012-05-04T05:20:00Z</dcterms:created>
  <dcterms:modified xsi:type="dcterms:W3CDTF">2016-05-03T04:59:00Z</dcterms:modified>
</cp:coreProperties>
</file>